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BB6F" w14:textId="23487B94" w:rsidR="00E8461B" w:rsidRPr="00E8461B" w:rsidRDefault="00E8461B" w:rsidP="00E8461B">
      <w:pPr>
        <w:shd w:val="clear" w:color="auto" w:fill="F4B083" w:themeFill="accent2" w:themeFillTint="99"/>
        <w:spacing w:after="0" w:line="240" w:lineRule="auto"/>
        <w:jc w:val="right"/>
        <w:rPr>
          <w:rFonts w:ascii="TH Niramit AS" w:hAnsi="TH Niramit AS" w:cs="TH Niramit AS"/>
          <w:b/>
          <w:bCs/>
          <w:sz w:val="36"/>
          <w:szCs w:val="36"/>
        </w:rPr>
      </w:pPr>
      <w:r w:rsidRPr="00E8461B">
        <w:rPr>
          <w:rFonts w:ascii="TH Niramit AS" w:hAnsi="TH Niramit AS" w:cs="TH Niramit AS"/>
          <w:b/>
          <w:bCs/>
          <w:sz w:val="36"/>
          <w:szCs w:val="36"/>
        </w:rPr>
        <w:t xml:space="preserve">C.2 </w:t>
      </w:r>
      <w:r w:rsidRPr="00E8461B">
        <w:rPr>
          <w:rFonts w:ascii="TH Niramit AS" w:hAnsi="TH Niramit AS" w:cs="TH Niramit AS"/>
          <w:b/>
          <w:bCs/>
          <w:sz w:val="36"/>
          <w:szCs w:val="36"/>
          <w:cs/>
        </w:rPr>
        <w:t>ผลและกระบวนการจัดการศึกษาของแต่ละหลักสูตรต่อผลการเรียนรู้</w:t>
      </w:r>
      <w:r w:rsidRPr="00E8461B">
        <w:rPr>
          <w:rFonts w:ascii="TH Niramit AS" w:hAnsi="TH Niramit AS" w:cs="TH Niramit AS"/>
          <w:b/>
          <w:bCs/>
          <w:sz w:val="36"/>
          <w:szCs w:val="36"/>
        </w:rPr>
        <w:t xml:space="preserve"> (Learning Outcomes) </w:t>
      </w:r>
      <w:r w:rsidRPr="00E8461B">
        <w:rPr>
          <w:rFonts w:ascii="TH Niramit AS" w:hAnsi="TH Niramit AS" w:cs="TH Niramit AS"/>
          <w:b/>
          <w:bCs/>
          <w:sz w:val="36"/>
          <w:szCs w:val="36"/>
          <w:cs/>
        </w:rPr>
        <w:t>และความต้องการจำเป็นของผู้มีส่วนได้ส่วนเสีย</w:t>
      </w:r>
    </w:p>
    <w:p w14:paraId="37475429" w14:textId="77777777" w:rsidR="00E8461B" w:rsidRPr="0015206A" w:rsidRDefault="00E8461B" w:rsidP="00E8461B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2.1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มีการกำกับติดตามและประเมินผลการจัดการศึกษาของแต่ละหลักสูตรให้บรรลุคุณลักษณะ</w:t>
      </w:r>
    </w:p>
    <w:p w14:paraId="467483A2" w14:textId="77777777" w:rsidR="00E8461B" w:rsidRPr="0015206A" w:rsidRDefault="00E8461B" w:rsidP="00E8461B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ที่พึงประสงค์ของบัณฑิต และผลการเรียนรู้</w:t>
      </w:r>
    </w:p>
    <w:p w14:paraId="7EEAB66A" w14:textId="77777777" w:rsidR="00E8461B" w:rsidRPr="0015206A" w:rsidRDefault="00E8461B" w:rsidP="00E8461B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2.2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 ให้ตอบสนอง</w:t>
      </w:r>
    </w:p>
    <w:p w14:paraId="0D64F52D" w14:textId="77777777" w:rsidR="00E8461B" w:rsidRPr="0015206A" w:rsidRDefault="00E8461B" w:rsidP="00E8461B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ความต้องการและจำเป็นของผู้มีส่วนได้ส่วนเสีย</w:t>
      </w:r>
    </w:p>
    <w:p w14:paraId="751E6BC7" w14:textId="77777777" w:rsidR="00E8461B" w:rsidRPr="0015206A" w:rsidRDefault="00E8461B" w:rsidP="00E8461B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2.3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มีการกำกับดูแลกระบวนการวัด และประเมินผลผู้เรียนให้สอดคล้องกับผลการเรียนรู้คาดหวัง</w:t>
      </w:r>
    </w:p>
    <w:p w14:paraId="2B19A67B" w14:textId="77777777" w:rsidR="00E8461B" w:rsidRPr="0015206A" w:rsidRDefault="00E8461B" w:rsidP="00E8461B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หรือคุณสมบัติที่พึงประสงค์ของผู้เรียน เพื่อทำให้มั่นใจว่ากระบวนการวัดและผลจากการ</w:t>
      </w:r>
    </w:p>
    <w:p w14:paraId="121499D3" w14:textId="77777777" w:rsidR="00E8461B" w:rsidRPr="0015206A" w:rsidRDefault="00E8461B" w:rsidP="00E8461B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ประเมินผู้เรียนนั้นมีความถูกต้อง เชื่อถือได้และเป็นธรรม (</w:t>
      </w:r>
      <w:r w:rsidRPr="0015206A">
        <w:rPr>
          <w:rFonts w:ascii="TH Niramit AS" w:hAnsi="TH Niramit AS" w:cs="TH Niramit AS"/>
          <w:sz w:val="32"/>
          <w:szCs w:val="32"/>
        </w:rPr>
        <w:t>ensure validity, reliability and fairness)</w:t>
      </w:r>
    </w:p>
    <w:p w14:paraId="3B5DDEA9" w14:textId="77777777" w:rsidR="00E8461B" w:rsidRPr="0015206A" w:rsidRDefault="00E8461B" w:rsidP="00E8461B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2.4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</w:r>
      <w:r w:rsidRPr="0015206A">
        <w:rPr>
          <w:rFonts w:ascii="TH Niramit AS" w:hAnsi="TH Niramit AS" w:cs="TH Niramit AS"/>
          <w:sz w:val="32"/>
          <w:szCs w:val="32"/>
        </w:rPr>
        <w:t xml:space="preserve">student supports / services / </w:t>
      </w:r>
      <w:proofErr w:type="gramStart"/>
      <w:r w:rsidRPr="0015206A">
        <w:rPr>
          <w:rFonts w:ascii="TH Niramit AS" w:hAnsi="TH Niramit AS" w:cs="TH Niramit AS"/>
          <w:sz w:val="32"/>
          <w:szCs w:val="32"/>
        </w:rPr>
        <w:t>advices</w:t>
      </w:r>
      <w:proofErr w:type="gramEnd"/>
      <w:r w:rsidRPr="0015206A">
        <w:rPr>
          <w:rFonts w:ascii="TH Niramit AS" w:hAnsi="TH Niramit AS" w:cs="TH Niramit AS"/>
          <w:sz w:val="32"/>
          <w:szCs w:val="32"/>
        </w:rPr>
        <w:t xml:space="preserve">) </w:t>
      </w:r>
      <w:r w:rsidRPr="0015206A">
        <w:rPr>
          <w:rFonts w:ascii="TH Niramit AS" w:hAnsi="TH Niramit AS" w:cs="TH Niramit AS"/>
          <w:sz w:val="32"/>
          <w:szCs w:val="32"/>
          <w:cs/>
        </w:rPr>
        <w:t>เพื่อให้นักศึกษามีคุณสมบัติที่พึงประสงค์ตามผลการเรียนรู้และศักยภาพทางอาชีพ</w:t>
      </w:r>
    </w:p>
    <w:p w14:paraId="224C5043" w14:textId="77777777" w:rsidR="00E8461B" w:rsidRDefault="00E8461B" w:rsidP="00E8461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1B33DD47" w14:textId="2EB9A06D" w:rsidR="00E8461B" w:rsidRPr="00CE127E" w:rsidRDefault="00E8461B" w:rsidP="00E8461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2FBCA524" w14:textId="77777777" w:rsidR="00E8461B" w:rsidRPr="0015206A" w:rsidRDefault="00E8461B" w:rsidP="00E8461B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2.1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ให้บรรลุคุณลักษณะที่พึงประสงค์ของบัณฑิต และผลการเรียนรู้</w:t>
      </w:r>
    </w:p>
    <w:p w14:paraId="73182054" w14:textId="77777777" w:rsidR="00E8461B" w:rsidRPr="00CE127E" w:rsidRDefault="00E8461B" w:rsidP="00E8461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7F9D36F0" w14:textId="77777777" w:rsidR="00E8461B" w:rsidRDefault="00E8461B" w:rsidP="00E8461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D51A247" w14:textId="77777777" w:rsidR="00E8461B" w:rsidRDefault="00E8461B" w:rsidP="00E8461B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2.1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4FCB58D5" w14:textId="77777777" w:rsidR="00E8461B" w:rsidRPr="00CE127E" w:rsidRDefault="00E8461B" w:rsidP="00E8461B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471BB174" w14:textId="77777777" w:rsidR="00E8461B" w:rsidRPr="00CE127E" w:rsidRDefault="00E8461B" w:rsidP="00E8461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0C739353" w14:textId="77777777" w:rsidR="00E8461B" w:rsidRPr="0015206A" w:rsidRDefault="00E8461B" w:rsidP="00E8461B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2.2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 ให้ตอบสนอง</w:t>
      </w:r>
    </w:p>
    <w:p w14:paraId="48E78502" w14:textId="77777777" w:rsidR="00E8461B" w:rsidRPr="0015206A" w:rsidRDefault="00E8461B" w:rsidP="00E8461B">
      <w:pPr>
        <w:spacing w:after="0" w:line="240" w:lineRule="auto"/>
        <w:ind w:left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ความต้องการและจำเป็นของผู้มีส่วนได้ส่วนเสีย</w:t>
      </w:r>
    </w:p>
    <w:p w14:paraId="74E67DDB" w14:textId="77777777" w:rsidR="00E8461B" w:rsidRPr="00CE127E" w:rsidRDefault="00E8461B" w:rsidP="00E8461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49773C7C" w14:textId="77777777" w:rsidR="00E8461B" w:rsidRDefault="00E8461B" w:rsidP="00E8461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E5839AF" w14:textId="77777777" w:rsidR="00E8461B" w:rsidRDefault="00E8461B" w:rsidP="00E8461B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2.2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19A9EA35" w14:textId="77777777" w:rsidR="00E8461B" w:rsidRDefault="00E8461B" w:rsidP="00E8461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268AC201" w14:textId="77777777" w:rsidR="00E8461B" w:rsidRPr="00CE127E" w:rsidRDefault="00E8461B" w:rsidP="00E8461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34417688" w14:textId="77777777" w:rsidR="00E8461B" w:rsidRPr="0015206A" w:rsidRDefault="00E8461B" w:rsidP="00E8461B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lastRenderedPageBreak/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2.3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ensure validity, </w:t>
      </w:r>
      <w:proofErr w:type="gramStart"/>
      <w:r w:rsidRPr="0015206A">
        <w:rPr>
          <w:rFonts w:ascii="TH Niramit AS" w:hAnsi="TH Niramit AS" w:cs="TH Niramit AS"/>
          <w:b/>
          <w:bCs/>
          <w:sz w:val="32"/>
          <w:szCs w:val="32"/>
        </w:rPr>
        <w:t>reliability</w:t>
      </w:r>
      <w:proofErr w:type="gramEnd"/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 and fairness)</w:t>
      </w:r>
    </w:p>
    <w:p w14:paraId="4E6D14E6" w14:textId="77777777" w:rsidR="00E8461B" w:rsidRPr="00CE127E" w:rsidRDefault="00E8461B" w:rsidP="00E8461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49C79F0F" w14:textId="77777777" w:rsidR="00E8461B" w:rsidRDefault="00E8461B" w:rsidP="00E8461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A2DE4AF" w14:textId="77777777" w:rsidR="00E8461B" w:rsidRDefault="00E8461B" w:rsidP="00E8461B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2.3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1DAAC613" w14:textId="77777777" w:rsidR="00E8461B" w:rsidRDefault="00E8461B" w:rsidP="00E8461B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3B7D78BB" w14:textId="77777777" w:rsidR="00E8461B" w:rsidRPr="00CE127E" w:rsidRDefault="00E8461B" w:rsidP="00E8461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578D6FC1" w14:textId="77777777" w:rsidR="00E8461B" w:rsidRPr="0015206A" w:rsidRDefault="00E8461B" w:rsidP="00E8461B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2.4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student supports / services / </w:t>
      </w:r>
      <w:proofErr w:type="gramStart"/>
      <w:r w:rsidRPr="0015206A">
        <w:rPr>
          <w:rFonts w:ascii="TH Niramit AS" w:hAnsi="TH Niramit AS" w:cs="TH Niramit AS"/>
          <w:b/>
          <w:bCs/>
          <w:sz w:val="32"/>
          <w:szCs w:val="32"/>
        </w:rPr>
        <w:t>advices</w:t>
      </w:r>
      <w:proofErr w:type="gramEnd"/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) 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เพื่อให้นักศึกษามีคุณสมบัติที่พึงประสงค์ตามผลการเรียนรู้และศักยภาพทางอาชีพ</w:t>
      </w:r>
    </w:p>
    <w:p w14:paraId="68052670" w14:textId="77777777" w:rsidR="00E8461B" w:rsidRPr="00CE127E" w:rsidRDefault="00E8461B" w:rsidP="00E8461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28A08309" w14:textId="77777777" w:rsidR="00E8461B" w:rsidRPr="00CE127E" w:rsidRDefault="00E8461B" w:rsidP="00E8461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0CFBCC6" w14:textId="77777777" w:rsidR="00E8461B" w:rsidRDefault="00E8461B" w:rsidP="00E8461B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2.4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1AA30D89" w14:textId="77777777" w:rsidR="00E8459B" w:rsidRDefault="00E8459B" w:rsidP="00E8461B">
      <w:pPr>
        <w:spacing w:after="0" w:line="240" w:lineRule="auto"/>
      </w:pPr>
    </w:p>
    <w:sectPr w:rsidR="00E8459B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D"/>
    <w:rsid w:val="00322FDC"/>
    <w:rsid w:val="00E8459B"/>
    <w:rsid w:val="00E8461B"/>
    <w:rsid w:val="00F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EED5"/>
  <w15:chartTrackingRefBased/>
  <w15:docId w15:val="{B854F516-0E31-46A0-ACCF-FA926C20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2</cp:revision>
  <dcterms:created xsi:type="dcterms:W3CDTF">2022-06-01T07:58:00Z</dcterms:created>
  <dcterms:modified xsi:type="dcterms:W3CDTF">2022-06-01T07:58:00Z</dcterms:modified>
</cp:coreProperties>
</file>