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F" w:rsidRPr="00785DEF" w:rsidRDefault="00EE703F" w:rsidP="002623E3">
      <w:pPr>
        <w:spacing w:after="0" w:line="240" w:lineRule="auto"/>
        <w:rPr>
          <w:rFonts w:ascii="Angsana New" w:hAnsi="Angsana New" w:cs="Angsana New"/>
          <w:b/>
          <w:bCs/>
          <w:sz w:val="40"/>
          <w:szCs w:val="40"/>
        </w:rPr>
      </w:pPr>
      <w:r w:rsidRPr="00785DEF">
        <w:rPr>
          <w:rFonts w:ascii="Angsana New" w:hAnsi="Angsana New" w:cs="Angsana New"/>
          <w:b/>
          <w:bCs/>
          <w:sz w:val="40"/>
          <w:szCs w:val="40"/>
        </w:rPr>
        <w:t xml:space="preserve">Criteria </w:t>
      </w:r>
      <w:proofErr w:type="gramStart"/>
      <w:r w:rsidR="00CB5432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9 </w:t>
      </w:r>
      <w:r w:rsidR="00CB5432">
        <w:rPr>
          <w:rFonts w:ascii="Angsana New" w:hAnsi="Angsana New" w:cs="Angsana New"/>
          <w:b/>
          <w:bCs/>
          <w:sz w:val="40"/>
          <w:szCs w:val="40"/>
        </w:rPr>
        <w:t>:</w:t>
      </w:r>
      <w:proofErr w:type="gramEnd"/>
      <w:r w:rsidR="00CB5432">
        <w:rPr>
          <w:rFonts w:ascii="Angsana New" w:hAnsi="Angsana New" w:cs="Angsana New"/>
          <w:b/>
          <w:bCs/>
          <w:sz w:val="40"/>
          <w:szCs w:val="40"/>
        </w:rPr>
        <w:t xml:space="preserve"> Facilities and Infrastructure</w:t>
      </w:r>
    </w:p>
    <w:p w:rsidR="007B6099" w:rsidRDefault="007B6099" w:rsidP="002623E3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1253C1" w:rsidRPr="00D303F1" w:rsidRDefault="00397655" w:rsidP="00D303F1">
      <w:pPr>
        <w:pStyle w:val="a3"/>
        <w:numPr>
          <w:ilvl w:val="1"/>
          <w:numId w:val="21"/>
        </w:num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D303F1">
        <w:rPr>
          <w:rFonts w:ascii="Angsana New" w:hAnsi="Angsana New" w:cs="Angsana New"/>
          <w:b/>
          <w:bCs/>
          <w:sz w:val="36"/>
          <w:szCs w:val="36"/>
        </w:rPr>
        <w:t>The teaching and learning facilities and equipment (lecture halls, classrooms, project rooms, etc.) are adequate and updated to support education and research</w:t>
      </w:r>
    </w:p>
    <w:p w:rsidR="00D303F1" w:rsidRPr="00D303F1" w:rsidRDefault="00D303F1" w:rsidP="00D303F1">
      <w:pPr>
        <w:pStyle w:val="a3"/>
        <w:spacing w:after="0" w:line="240" w:lineRule="auto"/>
        <w:ind w:left="0" w:firstLine="72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D303F1">
        <w:rPr>
          <w:rFonts w:ascii="Angsana New" w:hAnsi="Angsana New" w:cs="Angsana New" w:hint="cs"/>
          <w:color w:val="FF0000"/>
          <w:sz w:val="32"/>
          <w:szCs w:val="32"/>
          <w:cs/>
        </w:rPr>
        <w:t>.....หลักสูตรมีกระบวนการในการจัดให้มีอุปกรณ์และสิ่งสนับสนุนการเรียนรู้อย่างเพียงพอ เหมาะสม ทันสมัยและเพียงพอต่อการจัดการเรียนการสอนอย่างไร  มีสภาพการ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ใช้งานเป็นอย่างไรในปัจจุบัน มีการพัฒนาขึ้นจากเดิมมากน้อยเพียงไร มีกระบวนการหรือวิธีการพัฒนาอย่างไร............</w:t>
      </w:r>
    </w:p>
    <w:p w:rsidR="00D303F1" w:rsidRDefault="00D303F1" w:rsidP="00D303F1">
      <w:pPr>
        <w:pStyle w:val="a3"/>
        <w:spacing w:after="0" w:line="240" w:lineRule="auto"/>
        <w:ind w:left="0" w:firstLine="72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D303F1">
        <w:rPr>
          <w:rFonts w:ascii="Angsana New" w:hAnsi="Angsana New" w:cs="Angsana New" w:hint="cs"/>
          <w:color w:val="FF0000"/>
          <w:sz w:val="32"/>
          <w:szCs w:val="32"/>
          <w:cs/>
        </w:rPr>
        <w:t>อุปกรณ์และสิ่งสนับสนุนการเรียนรู้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ได้แก่ </w:t>
      </w:r>
      <w:r w:rsidRPr="00D303F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....ห้องเรียน , ห้องเรียนรวม , </w:t>
      </w:r>
      <w:r w:rsidR="006440C7" w:rsidRPr="00D303F1">
        <w:rPr>
          <w:rFonts w:ascii="Angsana New" w:hAnsi="Angsana New" w:cs="Angsana New" w:hint="cs"/>
          <w:color w:val="FF0000"/>
          <w:sz w:val="32"/>
          <w:szCs w:val="32"/>
          <w:cs/>
        </w:rPr>
        <w:t>อุปกรณ์สำนักงาน , อุปกรณ์โสตท</w:t>
      </w:r>
      <w:r w:rsidR="006440C7">
        <w:rPr>
          <w:rFonts w:ascii="Angsana New" w:hAnsi="Angsana New" w:cs="Angsana New" w:hint="cs"/>
          <w:color w:val="FF0000"/>
          <w:sz w:val="32"/>
          <w:szCs w:val="32"/>
          <w:cs/>
        </w:rPr>
        <w:t>ัศนูปกรณ์</w:t>
      </w:r>
      <w:r w:rsidR="006440C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,</w:t>
      </w:r>
      <w:r w:rsidR="006440C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 w:rsidRPr="00D303F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ห้องปฏิบัติการเฉพาะของหลักสูตร เช่น สตูดิโอ   </w:t>
      </w:r>
      <w:r w:rsidRPr="00D303F1">
        <w:rPr>
          <w:rFonts w:ascii="Angsana New" w:hAnsi="Angsana New" w:cs="Angsana New"/>
          <w:color w:val="FF0000"/>
          <w:sz w:val="32"/>
          <w:szCs w:val="32"/>
        </w:rPr>
        <w:t xml:space="preserve">study room </w:t>
      </w:r>
      <w:r w:rsidRPr="00D303F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เป็นต้น</w:t>
      </w:r>
      <w:r w:rsidRPr="00D303F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.............</w:t>
      </w:r>
    </w:p>
    <w:p w:rsidR="002623E3" w:rsidRPr="007F2B83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  <w:r w:rsidRPr="007F2B83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7F2B83">
        <w:rPr>
          <w:rFonts w:ascii="Angsana New" w:hAnsi="Angsana New" w:cs="Angsana New"/>
          <w:sz w:val="32"/>
          <w:szCs w:val="32"/>
        </w:rPr>
        <w:t xml:space="preserve">: </w:t>
      </w:r>
      <w:r w:rsidRPr="007F2B83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7F2B83">
        <w:rPr>
          <w:rFonts w:ascii="Angsana New" w:hAnsi="Angsana New" w:cs="Angsana New"/>
          <w:sz w:val="32"/>
          <w:szCs w:val="32"/>
        </w:rPr>
        <w:t xml:space="preserve">hyperlink </w:t>
      </w:r>
      <w:r w:rsidRPr="007F2B83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7B6099" w:rsidRDefault="007B6099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B974DF">
        <w:tc>
          <w:tcPr>
            <w:tcW w:w="9016" w:type="dxa"/>
            <w:gridSpan w:val="5"/>
          </w:tcPr>
          <w:p w:rsidR="002623E3" w:rsidRPr="009D2DFD" w:rsidRDefault="002623E3" w:rsidP="00397655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397655">
              <w:rPr>
                <w:rFonts w:ascii="Angsana New" w:hAnsi="Angsana New" w:cs="Angsana New"/>
                <w:sz w:val="32"/>
                <w:szCs w:val="32"/>
              </w:rPr>
              <w:t>9.1</w:t>
            </w:r>
            <w:r w:rsidR="00397655" w:rsidRPr="00397655">
              <w:rPr>
                <w:rFonts w:ascii="Angsana New" w:hAnsi="Angsana New" w:cs="Angsana New"/>
                <w:sz w:val="32"/>
                <w:szCs w:val="32"/>
              </w:rPr>
              <w:t xml:space="preserve"> The teaching and learning facilities and equipment (lecture halls, classrooms, project rooms, etc.) are adequate and updated to support education and research</w:t>
            </w:r>
          </w:p>
        </w:tc>
      </w:tr>
      <w:tr w:rsidR="002623E3" w:rsidRPr="009D2DFD" w:rsidTr="00B974DF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B974DF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B974DF" w:rsidRPr="007264B6" w:rsidRDefault="00B974DF" w:rsidP="00B974DF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 xml:space="preserve">มาบรรยายว่าสิ่งที่จะต้องทำการปรับปรุงให้ดีขึ้นคืออะไร </w:t>
      </w:r>
      <w:r w:rsidR="00D303F1" w:rsidRPr="00D303F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เช่น </w:t>
      </w:r>
      <w:proofErr w:type="gramStart"/>
      <w:r w:rsidR="00D303F1" w:rsidRPr="00D303F1">
        <w:rPr>
          <w:rFonts w:ascii="Angsana New" w:hAnsi="Angsana New" w:cs="Angsana New" w:hint="cs"/>
          <w:color w:val="FF0000"/>
          <w:sz w:val="32"/>
          <w:szCs w:val="32"/>
          <w:cs/>
        </w:rPr>
        <w:t>การจัดหาอุปกรณ์และสิ่งสนับสนุนการเรียนรู้เพิ่มเติม ,</w:t>
      </w:r>
      <w:proofErr w:type="gramEnd"/>
      <w:r w:rsidR="00D303F1" w:rsidRPr="00D303F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มีการตรวจสอบความทันสมัยของสิ่งสนับสนุนการเรียนรู้ โดยวิธีการสำรวจความคิดเห็น ฯลฯ</w:t>
      </w:r>
      <w:r w:rsidR="00D303F1">
        <w:rPr>
          <w:rFonts w:ascii="Angsana New" w:hAnsi="Angsana New" w:cs="Angsana New" w:hint="cs"/>
          <w:sz w:val="32"/>
          <w:szCs w:val="32"/>
          <w:cs/>
        </w:rPr>
        <w:t xml:space="preserve"> ........</w:t>
      </w:r>
      <w:r>
        <w:rPr>
          <w:rFonts w:ascii="Angsana New" w:hAnsi="Angsana New" w:cs="Angsana New" w:hint="cs"/>
          <w:sz w:val="32"/>
          <w:szCs w:val="32"/>
          <w:cs/>
        </w:rPr>
        <w:t>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</w:rPr>
        <w:t>……….</w:t>
      </w:r>
    </w:p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2623E3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2623E3">
        <w:trPr>
          <w:trHeight w:val="234"/>
        </w:trPr>
        <w:tc>
          <w:tcPr>
            <w:tcW w:w="6629" w:type="dxa"/>
          </w:tcPr>
          <w:p w:rsidR="002623E3" w:rsidRPr="00397655" w:rsidRDefault="00397655" w:rsidP="00397655">
            <w:pPr>
              <w:pStyle w:val="a3"/>
              <w:numPr>
                <w:ilvl w:val="1"/>
                <w:numId w:val="20"/>
              </w:numPr>
              <w:ind w:left="360"/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397655">
              <w:rPr>
                <w:rFonts w:ascii="Angsana New" w:hAnsi="Angsana New" w:cs="Angsana New"/>
                <w:sz w:val="32"/>
                <w:szCs w:val="32"/>
              </w:rPr>
              <w:t>The teaching and learning facilities and equipment (lecture halls, classrooms, project rooms, etc.) are adequate and updated to support education and research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C495E" w:rsidRDefault="00BB5F71" w:rsidP="002C495E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br/>
      </w:r>
    </w:p>
    <w:p w:rsidR="00BB5F71" w:rsidRDefault="00BB5F71" w:rsidP="002C495E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</w:p>
    <w:p w:rsidR="00BB5F71" w:rsidRDefault="00BB5F71" w:rsidP="002C495E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</w:p>
    <w:p w:rsidR="00BB5F71" w:rsidRPr="002C495E" w:rsidRDefault="00BB5F71" w:rsidP="002C495E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</w:p>
    <w:p w:rsidR="00E649D0" w:rsidRPr="00BB5F71" w:rsidRDefault="00BB5F71" w:rsidP="00BB5F71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 xml:space="preserve">9.2 </w:t>
      </w:r>
      <w:r w:rsidR="00E649D0" w:rsidRPr="00BB5F71">
        <w:rPr>
          <w:rFonts w:ascii="Angsana New" w:hAnsi="Angsana New" w:cs="Angsana New"/>
          <w:b/>
          <w:bCs/>
          <w:sz w:val="36"/>
          <w:szCs w:val="36"/>
        </w:rPr>
        <w:t>The library and its resources are adequate and updated to support education and</w:t>
      </w:r>
    </w:p>
    <w:p w:rsidR="00E649D0" w:rsidRDefault="00E649D0" w:rsidP="00E649D0">
      <w:pPr>
        <w:pStyle w:val="a3"/>
        <w:spacing w:after="0" w:line="240" w:lineRule="auto"/>
        <w:ind w:left="0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E649D0">
        <w:rPr>
          <w:rFonts w:ascii="Angsana New" w:hAnsi="Angsana New" w:cs="Angsana New"/>
          <w:b/>
          <w:bCs/>
          <w:sz w:val="36"/>
          <w:szCs w:val="36"/>
        </w:rPr>
        <w:t>research</w:t>
      </w:r>
      <w:r w:rsidRPr="00E649D0">
        <w:rPr>
          <w:rFonts w:ascii="Angsana New" w:hAnsi="Angsana New" w:cs="Angsana New" w:hint="cs"/>
          <w:b/>
          <w:bCs/>
          <w:sz w:val="36"/>
          <w:szCs w:val="36"/>
        </w:rPr>
        <w:t xml:space="preserve"> </w:t>
      </w:r>
    </w:p>
    <w:p w:rsidR="00BB5F71" w:rsidRDefault="00BB5F71" w:rsidP="008955B3">
      <w:p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...........หลักสูตรมี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ห้องสมุดและทรัพยากร</w:t>
      </w:r>
      <w:r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สนับสนุนการเรียนรู้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ในห้องสมุด</w:t>
      </w:r>
      <w:r w:rsidR="008A3EA8">
        <w:rPr>
          <w:rFonts w:ascii="Angsana New" w:hAnsi="Angsana New" w:cs="Angsana New" w:hint="cs"/>
          <w:color w:val="FF0000"/>
          <w:sz w:val="32"/>
          <w:szCs w:val="32"/>
          <w:cs/>
        </w:rPr>
        <w:t>อย่างเพียงพอ เหมาะสม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 (ห้องสมุดสาขาวิชา/หลักสูตร/ภาควิชา </w:t>
      </w:r>
      <w:r w:rsidR="006440C7">
        <w:rPr>
          <w:rFonts w:ascii="Angsana New" w:hAnsi="Angsana New" w:cs="Angsana New" w:hint="cs"/>
          <w:color w:val="FF0000"/>
          <w:sz w:val="32"/>
          <w:szCs w:val="32"/>
          <w:cs/>
        </w:rPr>
        <w:t>และ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หรือ</w:t>
      </w:r>
      <w:r w:rsidR="006440C7">
        <w:rPr>
          <w:rFonts w:ascii="Angsana New" w:hAnsi="Angsana New" w:cs="Angsana New" w:hint="cs"/>
          <w:color w:val="FF0000"/>
          <w:sz w:val="32"/>
          <w:szCs w:val="32"/>
          <w:cs/>
        </w:rPr>
        <w:t>ห้องสมุด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คณะและมหาวิทยาลัย และทรัพยากรสนับสนุนการเรียนรู้ เช่น หนังสือ ตำรา ฐานข้อมูลอิเล็กทรอนิกส์ ฯลฯ</w:t>
      </w:r>
      <w:r w:rsidR="008A3EA8">
        <w:rPr>
          <w:rFonts w:ascii="Angsana New" w:hAnsi="Angsana New" w:cs="Angsana New" w:hint="cs"/>
          <w:color w:val="FF0000"/>
          <w:sz w:val="32"/>
          <w:szCs w:val="32"/>
          <w:cs/>
        </w:rPr>
        <w:t>)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 w:rsidR="008A3EA8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...........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ที่จะสามารถสนับสนุนการเรียนรู้ของผู้เรียน</w:t>
      </w:r>
      <w:r w:rsidR="006440C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ทั้งทางด้านวิชาการ การวิจัยและด้านอื่น ๆ 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ได้ </w:t>
      </w:r>
    </w:p>
    <w:p w:rsidR="006440C7" w:rsidRDefault="006440C7" w:rsidP="008955B3">
      <w:p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...........มีการบริหารจัดการด้านทรัพยากรสนับสนุนการเรียนรู้อย่างไร (จัดซื้อเพิ่มเติม , การยืม-คืน, เจ้าหน้าที่ให้บริการ, การบำรุงรักษา ฯลฯ) ............. </w:t>
      </w:r>
    </w:p>
    <w:p w:rsidR="00E649D0" w:rsidRPr="007F2B83" w:rsidRDefault="00E649D0" w:rsidP="00DD6937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6440C7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6440C7">
        <w:rPr>
          <w:rFonts w:ascii="Angsana New" w:hAnsi="Angsana New" w:cs="Angsana New"/>
          <w:sz w:val="32"/>
          <w:szCs w:val="32"/>
        </w:rPr>
        <w:t xml:space="preserve">: </w:t>
      </w:r>
      <w:r w:rsidRPr="006440C7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6440C7">
        <w:rPr>
          <w:rFonts w:ascii="Angsana New" w:hAnsi="Angsana New" w:cs="Angsana New"/>
          <w:sz w:val="32"/>
          <w:szCs w:val="32"/>
        </w:rPr>
        <w:t xml:space="preserve">hyperlink </w:t>
      </w:r>
      <w:r w:rsidRPr="006440C7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649D0" w:rsidRPr="009D2DFD" w:rsidTr="00F26726">
        <w:tc>
          <w:tcPr>
            <w:tcW w:w="9016" w:type="dxa"/>
            <w:gridSpan w:val="5"/>
          </w:tcPr>
          <w:p w:rsidR="00E649D0" w:rsidRPr="00E649D0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proofErr w:type="gramStart"/>
            <w:r w:rsidRPr="00E649D0">
              <w:rPr>
                <w:rFonts w:ascii="Angsana New" w:hAnsi="Angsana New" w:cs="Angsana New"/>
                <w:sz w:val="32"/>
                <w:szCs w:val="32"/>
              </w:rPr>
              <w:t>9.2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</w:t>
            </w:r>
            <w:proofErr w:type="gramEnd"/>
            <w:r w:rsidRPr="00E649D0">
              <w:rPr>
                <w:rFonts w:ascii="Angsana New" w:hAnsi="Angsana New" w:cs="Angsana New"/>
                <w:sz w:val="32"/>
                <w:szCs w:val="32"/>
              </w:rPr>
              <w:t xml:space="preserve"> library and its resources are adequate and updated to support education and</w:t>
            </w:r>
          </w:p>
          <w:p w:rsidR="00E649D0" w:rsidRPr="009D2DFD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E649D0">
              <w:rPr>
                <w:rFonts w:ascii="Angsana New" w:hAnsi="Angsana New" w:cs="Angsana New"/>
                <w:sz w:val="32"/>
                <w:szCs w:val="32"/>
              </w:rPr>
              <w:t>research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Pr="007264B6" w:rsidRDefault="00E649D0" w:rsidP="00E649D0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</w:rPr>
        <w:t>……….</w:t>
      </w:r>
    </w:p>
    <w:p w:rsidR="00E649D0" w:rsidRPr="00D11395" w:rsidRDefault="00E649D0" w:rsidP="00E649D0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E649D0" w:rsidRDefault="00E649D0" w:rsidP="00E649D0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E649D0" w:rsidRPr="009D2DFD" w:rsidTr="00F26726">
        <w:trPr>
          <w:trHeight w:val="437"/>
        </w:trPr>
        <w:tc>
          <w:tcPr>
            <w:tcW w:w="6629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E649D0" w:rsidRPr="009D2DFD" w:rsidTr="00F26726">
        <w:trPr>
          <w:trHeight w:val="234"/>
        </w:trPr>
        <w:tc>
          <w:tcPr>
            <w:tcW w:w="6629" w:type="dxa"/>
          </w:tcPr>
          <w:p w:rsidR="00E649D0" w:rsidRPr="00E649D0" w:rsidRDefault="00E649D0" w:rsidP="00E649D0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9.2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 library and its resources are adequate and updated to support education and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research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Default="002623E3" w:rsidP="007F2B8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E649D0" w:rsidRP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proofErr w:type="gramStart"/>
      <w:r w:rsidRPr="00E649D0">
        <w:rPr>
          <w:rFonts w:ascii="Angsana New" w:hAnsi="Angsana New" w:cs="Angsana New"/>
          <w:b/>
          <w:bCs/>
          <w:sz w:val="36"/>
          <w:szCs w:val="36"/>
        </w:rPr>
        <w:t>9.3  The</w:t>
      </w:r>
      <w:proofErr w:type="gramEnd"/>
      <w:r w:rsidRPr="00E649D0">
        <w:rPr>
          <w:rFonts w:ascii="Angsana New" w:hAnsi="Angsana New" w:cs="Angsana New"/>
          <w:b/>
          <w:bCs/>
          <w:sz w:val="36"/>
          <w:szCs w:val="36"/>
        </w:rPr>
        <w:t xml:space="preserve"> laboratories and equipment are adequate and updated to support education and</w:t>
      </w:r>
    </w:p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E649D0">
        <w:rPr>
          <w:rFonts w:ascii="Angsana New" w:hAnsi="Angsana New" w:cs="Angsana New"/>
          <w:b/>
          <w:bCs/>
          <w:sz w:val="36"/>
          <w:szCs w:val="36"/>
        </w:rPr>
        <w:t>Research</w:t>
      </w:r>
    </w:p>
    <w:p w:rsidR="00DD6937" w:rsidRPr="00C545E6" w:rsidRDefault="00DD6937" w:rsidP="00DD6937">
      <w:p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ab/>
        <w:t>...........หลักสูตรมี</w:t>
      </w:r>
      <w:r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ห้องปฏิบัติการเฉพาะทาง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อย่างเพียงพอ เหมาะสม... (ห้อง</w:t>
      </w:r>
      <w:r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ปฏิบัติการของ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สาขาวิชา/หลักสูตร/ภาควิชา</w:t>
      </w:r>
      <w:r w:rsidR="00C545E6" w:rsidRPr="00C545E6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 w:rsidR="00C545E6"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และหรือห้อง</w:t>
      </w:r>
      <w:r w:rsidR="00C545E6"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ปฏิบัติการของ</w:t>
      </w:r>
      <w:r w:rsidR="00C545E6"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คณะและมหาวิทยาลัย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 และทรัพยากรสนับสนุนการเรียนรู้ เช่น </w:t>
      </w:r>
      <w:r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อุปกรณ์ เครื่องมือ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 ฯลฯ)  ...........ที่จะสามารถสนับสนุนการเรียนรู้ของผู้เรียนทั้งทางด้านวิชาการ การวิจัยและด้านอื่น ๆ ได้ </w:t>
      </w:r>
    </w:p>
    <w:p w:rsidR="00DD6937" w:rsidRPr="00C545E6" w:rsidRDefault="00DD6937" w:rsidP="00DD6937">
      <w:pPr>
        <w:spacing w:after="0" w:line="240" w:lineRule="auto"/>
        <w:rPr>
          <w:rFonts w:ascii="Angsana New" w:hAnsi="Angsana New" w:cs="Angsana New"/>
          <w:color w:val="FF0000"/>
          <w:sz w:val="32"/>
          <w:szCs w:val="32"/>
        </w:rPr>
      </w:pP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ab/>
        <w:t xml:space="preserve">...........มีการบริหารจัดการด้านทรัพยากรสนับสนุนการเรียนรู้อย่างไร (จัดซื้อเพิ่มเติม </w:t>
      </w:r>
      <w:r w:rsidRPr="00C545E6">
        <w:rPr>
          <w:rFonts w:ascii="Angsana New" w:hAnsi="Angsana New" w:cs="Angsana New"/>
          <w:color w:val="FF0000"/>
          <w:sz w:val="32"/>
          <w:szCs w:val="32"/>
        </w:rPr>
        <w:t xml:space="preserve">, 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การยืม-คืน</w:t>
      </w:r>
      <w:r w:rsidRPr="00C545E6">
        <w:rPr>
          <w:rFonts w:ascii="Angsana New" w:hAnsi="Angsana New" w:cs="Angsana New"/>
          <w:color w:val="FF0000"/>
          <w:sz w:val="32"/>
          <w:szCs w:val="32"/>
        </w:rPr>
        <w:t xml:space="preserve">, 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เจ้าหน้าที่ให้บริการ</w:t>
      </w:r>
      <w:r w:rsidRPr="00C545E6">
        <w:rPr>
          <w:rFonts w:ascii="Angsana New" w:hAnsi="Angsana New" w:cs="Angsana New"/>
          <w:color w:val="FF0000"/>
          <w:sz w:val="32"/>
          <w:szCs w:val="32"/>
        </w:rPr>
        <w:t xml:space="preserve">, 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การบำรุงรักษา ฯลฯ) .............</w:t>
      </w:r>
    </w:p>
    <w:p w:rsidR="00E649D0" w:rsidRPr="007F2B83" w:rsidRDefault="00E649D0" w:rsidP="00E649D0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  <w:r w:rsidRPr="007F2B83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7F2B83">
        <w:rPr>
          <w:rFonts w:ascii="Angsana New" w:hAnsi="Angsana New" w:cs="Angsana New"/>
          <w:sz w:val="32"/>
          <w:szCs w:val="32"/>
        </w:rPr>
        <w:t xml:space="preserve">: </w:t>
      </w:r>
      <w:r w:rsidRPr="007F2B83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7F2B83">
        <w:rPr>
          <w:rFonts w:ascii="Angsana New" w:hAnsi="Angsana New" w:cs="Angsana New"/>
          <w:sz w:val="32"/>
          <w:szCs w:val="32"/>
        </w:rPr>
        <w:t xml:space="preserve">hyperlink </w:t>
      </w:r>
      <w:r w:rsidRPr="007F2B83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649D0" w:rsidRPr="009D2DFD" w:rsidTr="00F26726">
        <w:tc>
          <w:tcPr>
            <w:tcW w:w="9016" w:type="dxa"/>
            <w:gridSpan w:val="5"/>
          </w:tcPr>
          <w:p w:rsidR="00E649D0" w:rsidRPr="00E649D0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proofErr w:type="gramStart"/>
            <w:r w:rsidRPr="00E649D0">
              <w:rPr>
                <w:rFonts w:ascii="Angsana New" w:hAnsi="Angsana New" w:cs="Angsana New"/>
                <w:sz w:val="32"/>
                <w:szCs w:val="32"/>
              </w:rPr>
              <w:t>9.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</w:t>
            </w:r>
            <w:proofErr w:type="gramEnd"/>
            <w:r w:rsidRPr="00E649D0">
              <w:rPr>
                <w:rFonts w:ascii="Angsana New" w:hAnsi="Angsana New" w:cs="Angsana New"/>
                <w:sz w:val="32"/>
                <w:szCs w:val="32"/>
              </w:rPr>
              <w:t xml:space="preserve"> laboratories and equipment are adequate and updated to support education and</w:t>
            </w:r>
          </w:p>
          <w:p w:rsidR="00E649D0" w:rsidRPr="009D2DFD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E649D0">
              <w:rPr>
                <w:rFonts w:ascii="Angsana New" w:hAnsi="Angsana New" w:cs="Angsana New"/>
                <w:sz w:val="32"/>
                <w:szCs w:val="32"/>
              </w:rPr>
              <w:t>Research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Pr="007264B6" w:rsidRDefault="00E649D0" w:rsidP="00E649D0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</w:rPr>
        <w:t>……….</w:t>
      </w:r>
    </w:p>
    <w:p w:rsidR="00E649D0" w:rsidRPr="00D11395" w:rsidRDefault="00E649D0" w:rsidP="00E649D0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E649D0" w:rsidRDefault="00E649D0" w:rsidP="00E649D0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E649D0" w:rsidRPr="009D2DFD" w:rsidTr="00F26726">
        <w:trPr>
          <w:trHeight w:val="437"/>
        </w:trPr>
        <w:tc>
          <w:tcPr>
            <w:tcW w:w="6629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E649D0" w:rsidRPr="009D2DFD" w:rsidTr="00F26726">
        <w:trPr>
          <w:trHeight w:val="234"/>
        </w:trPr>
        <w:tc>
          <w:tcPr>
            <w:tcW w:w="6629" w:type="dxa"/>
          </w:tcPr>
          <w:p w:rsidR="00E649D0" w:rsidRPr="00E649D0" w:rsidRDefault="00E649D0" w:rsidP="00E649D0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9.3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 laboratories and equipment are adequate and updated to support education and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r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esearch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 xml:space="preserve">9.4 </w:t>
      </w:r>
      <w:r w:rsidRPr="00E649D0">
        <w:rPr>
          <w:rFonts w:ascii="Angsana New" w:hAnsi="Angsana New" w:cs="Angsana New"/>
          <w:b/>
          <w:bCs/>
          <w:sz w:val="36"/>
          <w:szCs w:val="36"/>
        </w:rPr>
        <w:t>The IT facilities including e-learning infrastructure are adequate and updated to support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E649D0">
        <w:rPr>
          <w:rFonts w:ascii="Angsana New" w:hAnsi="Angsana New" w:cs="Angsana New"/>
          <w:b/>
          <w:bCs/>
          <w:sz w:val="36"/>
          <w:szCs w:val="36"/>
        </w:rPr>
        <w:t>education and research</w:t>
      </w:r>
    </w:p>
    <w:p w:rsidR="00C545E6" w:rsidRPr="00C545E6" w:rsidRDefault="00E649D0" w:rsidP="00C545E6">
      <w:pPr>
        <w:spacing w:after="0" w:line="240" w:lineRule="auto"/>
        <w:ind w:firstLine="72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>...........หลักสูตร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>ได้จัดให้มีบริการทางด้านเทคโนโลยีสารสนเทศ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อย่างเพียงพอ เหมาะสม... 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(ห้องปฏิบัติการคอมพิวเตอร์  จุดบริการอินเตอร์เน็ตไร้สาย ฯลฯ) 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 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>หรือบริการของ</w:t>
      </w:r>
      <w:r w:rsidR="00C545E6"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คณะ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>/</w:t>
      </w:r>
      <w:r w:rsidR="00C545E6"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มหาวิทยาลัย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 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>เช่น จุดบริการอินเตอร์เน็ตไร้สาย ห้องเรียนทางไกล อินเตอร์เน็ตความเร็วสูงสำหรับการสืบค้นข้อมูลด้านการเรียนการสอน/งานวิจัยและอื่น ๆ  ตลอดจนสิ่งสนับสนุ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>นการเรียนรู้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>ด้านสารสนเทศ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 เช่น 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ระบบบริหารจัดการภายในหลักสูตร/คณะ </w:t>
      </w:r>
      <w:r w:rsidR="00DA57D1">
        <w:rPr>
          <w:rFonts w:ascii="Angsana New" w:hAnsi="Angsana New" w:cs="Angsana New" w:hint="cs"/>
          <w:color w:val="FF0000"/>
          <w:sz w:val="32"/>
          <w:szCs w:val="32"/>
          <w:cs/>
        </w:rPr>
        <w:t>, เว็บไซต์หลักสูตร/คณะ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, ระบบ </w:t>
      </w:r>
      <w:r w:rsidR="00C545E6">
        <w:rPr>
          <w:rFonts w:ascii="Angsana New" w:hAnsi="Angsana New" w:cs="Angsana New"/>
          <w:color w:val="FF0000"/>
          <w:sz w:val="32"/>
          <w:szCs w:val="32"/>
        </w:rPr>
        <w:t xml:space="preserve">E-learning 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, ระบบการสอบออนไลน์สำหรับรายวิชา 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ฯลฯ)  ...........ที่จะสามารถสนับสนุนการเรียนรู้ของผู้เรียนทั้งทางด้านวิชาการ การวิจัยและด้านอื่น ๆ ได้ </w:t>
      </w:r>
    </w:p>
    <w:p w:rsidR="00C545E6" w:rsidRPr="00C545E6" w:rsidRDefault="00C545E6" w:rsidP="00C545E6">
      <w:pPr>
        <w:spacing w:after="0" w:line="240" w:lineRule="auto"/>
        <w:ind w:firstLine="72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...........มีการบริหารจัดการด้าน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เทคโนโลยีสารสนเทศและสิ่ง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สนับสนุนการเรียนรู้อย่างไร (จัดซื้อ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/จัดให้มี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เพิ่มเติม </w:t>
      </w:r>
      <w:r w:rsidRPr="00C545E6">
        <w:rPr>
          <w:rFonts w:ascii="Angsana New" w:hAnsi="Angsana New" w:cs="Angsana New"/>
          <w:color w:val="FF0000"/>
          <w:sz w:val="32"/>
          <w:szCs w:val="32"/>
        </w:rPr>
        <w:t xml:space="preserve">,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การกำหนดสิทธิ์ในการใช้งาน</w:t>
      </w:r>
      <w:r w:rsidRPr="00C545E6">
        <w:rPr>
          <w:rFonts w:ascii="Angsana New" w:hAnsi="Angsana New" w:cs="Angsana New"/>
          <w:color w:val="FF0000"/>
          <w:sz w:val="32"/>
          <w:szCs w:val="32"/>
        </w:rPr>
        <w:t xml:space="preserve">, 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เจ้าหน้าที่ให้บริการ</w:t>
      </w:r>
      <w:r w:rsidRPr="00C545E6">
        <w:rPr>
          <w:rFonts w:ascii="Angsana New" w:hAnsi="Angsana New" w:cs="Angsana New"/>
          <w:color w:val="FF0000"/>
          <w:sz w:val="32"/>
          <w:szCs w:val="32"/>
        </w:rPr>
        <w:t xml:space="preserve">, 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การบำรุงรักษา ฯลฯ) .............</w:t>
      </w:r>
    </w:p>
    <w:p w:rsidR="00E649D0" w:rsidRPr="007F2B83" w:rsidRDefault="00E649D0" w:rsidP="00E649D0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  <w:r w:rsidRPr="007F2B83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7F2B83">
        <w:rPr>
          <w:rFonts w:ascii="Angsana New" w:hAnsi="Angsana New" w:cs="Angsana New"/>
          <w:sz w:val="32"/>
          <w:szCs w:val="32"/>
        </w:rPr>
        <w:t xml:space="preserve">: </w:t>
      </w:r>
      <w:r w:rsidRPr="007F2B83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7F2B83">
        <w:rPr>
          <w:rFonts w:ascii="Angsana New" w:hAnsi="Angsana New" w:cs="Angsana New"/>
          <w:sz w:val="32"/>
          <w:szCs w:val="32"/>
        </w:rPr>
        <w:t xml:space="preserve">hyperlink </w:t>
      </w:r>
      <w:r w:rsidRPr="007F2B83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649D0" w:rsidRPr="009D2DFD" w:rsidTr="00F26726">
        <w:tc>
          <w:tcPr>
            <w:tcW w:w="9016" w:type="dxa"/>
            <w:gridSpan w:val="5"/>
          </w:tcPr>
          <w:p w:rsidR="00E649D0" w:rsidRPr="009D2DFD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9.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4  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 IT facilities including e-learning infrastructure are adequate and updated to support education and research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Pr="007264B6" w:rsidRDefault="00E649D0" w:rsidP="00E649D0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</w:rPr>
        <w:t>……….</w:t>
      </w:r>
    </w:p>
    <w:p w:rsidR="00E649D0" w:rsidRPr="00D11395" w:rsidRDefault="00E649D0" w:rsidP="00E649D0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E649D0" w:rsidRDefault="00E649D0" w:rsidP="00E649D0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E649D0" w:rsidRPr="009D2DFD" w:rsidTr="00F26726">
        <w:trPr>
          <w:trHeight w:val="437"/>
        </w:trPr>
        <w:tc>
          <w:tcPr>
            <w:tcW w:w="6629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E649D0" w:rsidRPr="009D2DFD" w:rsidTr="00F26726">
        <w:trPr>
          <w:trHeight w:val="234"/>
        </w:trPr>
        <w:tc>
          <w:tcPr>
            <w:tcW w:w="6629" w:type="dxa"/>
          </w:tcPr>
          <w:p w:rsidR="00E649D0" w:rsidRPr="00E649D0" w:rsidRDefault="00E649D0" w:rsidP="00F26726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9.4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 IT facilities including e-learning infrastructure are adequate and updated to support education and research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E649D0" w:rsidRP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proofErr w:type="gramStart"/>
      <w:r>
        <w:rPr>
          <w:rFonts w:ascii="Angsana New" w:hAnsi="Angsana New" w:cs="Angsana New"/>
          <w:b/>
          <w:bCs/>
          <w:sz w:val="36"/>
          <w:szCs w:val="36"/>
        </w:rPr>
        <w:t xml:space="preserve">9.5  </w:t>
      </w:r>
      <w:r w:rsidRPr="00E649D0">
        <w:rPr>
          <w:rFonts w:ascii="Angsana New" w:hAnsi="Angsana New" w:cs="Angsana New"/>
          <w:b/>
          <w:bCs/>
          <w:sz w:val="36"/>
          <w:szCs w:val="36"/>
        </w:rPr>
        <w:t>The</w:t>
      </w:r>
      <w:proofErr w:type="gramEnd"/>
      <w:r w:rsidRPr="00E649D0">
        <w:rPr>
          <w:rFonts w:ascii="Angsana New" w:hAnsi="Angsana New" w:cs="Angsana New"/>
          <w:b/>
          <w:bCs/>
          <w:sz w:val="36"/>
          <w:szCs w:val="36"/>
        </w:rPr>
        <w:t xml:space="preserve"> standards for environment, health and safety; and access for people with special</w:t>
      </w:r>
    </w:p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E649D0">
        <w:rPr>
          <w:rFonts w:ascii="Angsana New" w:hAnsi="Angsana New" w:cs="Angsana New"/>
          <w:b/>
          <w:bCs/>
          <w:sz w:val="36"/>
          <w:szCs w:val="36"/>
        </w:rPr>
        <w:t>needs are defined and implemented</w:t>
      </w:r>
    </w:p>
    <w:p w:rsidR="00DF2104" w:rsidRDefault="00DA57D1" w:rsidP="00DA57D1">
      <w:pPr>
        <w:spacing w:after="0" w:line="240" w:lineRule="auto"/>
        <w:ind w:firstLine="72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...........หลักสูตร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มี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ข้อกำหนดในเรื่องของสิ่งแวดล้อมและสิ่งอำนวยความสะดวกที่คำนึงถึงสุขภาพและความปลอดภัย ยกตัวอย่างเช่น มาตรฐานความปลอดภัยของห้องปฏิบัติการ/ห้องเรียน (จำนวนคนต่อห้อง/ขนาดห้อง/ระบบการถ่ายเทอากาศ/ถังดับเพลิง/บันไดหนีไฟ ฯลฯ)  การเฝ้าระวังความเสี่ยงและมีแผนการควบคุมภายใน แผนการบำรุงรักษา การทำความสะอาด </w:t>
      </w:r>
      <w:r w:rsidR="00DF2104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ฯลฯ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รวมถึงสภาพและความพร้อมของสิ่งแวดล้อมและสิ่งอำนวยความสะดวก ความเพียงพอ ความทันสมัย </w:t>
      </w:r>
    </w:p>
    <w:p w:rsidR="00DA57D1" w:rsidRDefault="00DF2104" w:rsidP="00DA57D1">
      <w:pPr>
        <w:spacing w:after="0" w:line="240" w:lineRule="auto"/>
        <w:ind w:firstLine="720"/>
        <w:jc w:val="thaiDistribute"/>
        <w:rPr>
          <w:rFonts w:ascii="Angsana New" w:hAnsi="Angsana New" w:cs="Angsana New" w:hint="cs"/>
          <w:color w:val="FF0000"/>
          <w:sz w:val="32"/>
          <w:szCs w:val="32"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>........</w:t>
      </w:r>
      <w:r w:rsidR="00DA57D1">
        <w:rPr>
          <w:rFonts w:ascii="Angsana New" w:hAnsi="Angsana New" w:cs="Angsana New" w:hint="cs"/>
          <w:color w:val="FF0000"/>
          <w:sz w:val="32"/>
          <w:szCs w:val="32"/>
          <w:cs/>
        </w:rPr>
        <w:t>ตลอดจน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หลักสูตรมีวิธีการบริหารจัดการอย่างไร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>เพื่อให้ผู้รับ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บริการ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>มีความพึงพอใจ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ต่อสิ่งแวดล้อมและสิ่งอำนวยความสะดวกต่าง ๆ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(ผู้เรียน อาจารย์ผู้สอน หรือ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>บุคคล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อื่น ๆ )......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>และได้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มีการปรับปรุงและพัฒนาอย่างไรเพื่อให้</w:t>
      </w:r>
      <w:r w:rsidR="00E819A9">
        <w:rPr>
          <w:rFonts w:ascii="Angsana New" w:hAnsi="Angsana New" w:cs="Angsana New" w:hint="cs"/>
          <w:color w:val="FF0000"/>
          <w:sz w:val="32"/>
          <w:szCs w:val="32"/>
          <w:cs/>
        </w:rPr>
        <w:t>ผู้รับ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>บริการพึงพอใจหรือ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ตอบสนองต่อความต้องการ</w:t>
      </w:r>
      <w:r w:rsidR="00E819A9">
        <w:rPr>
          <w:rFonts w:ascii="Angsana New" w:hAnsi="Angsana New" w:cs="Angsana New" w:hint="cs"/>
          <w:color w:val="FF0000"/>
          <w:sz w:val="32"/>
          <w:szCs w:val="32"/>
          <w:cs/>
        </w:rPr>
        <w:t>ของผู้รับ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>บริการ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ได้</w:t>
      </w:r>
    </w:p>
    <w:p w:rsidR="00E649D0" w:rsidRPr="007F2B83" w:rsidRDefault="00E649D0" w:rsidP="00E649D0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  <w:r w:rsidRPr="007F2B83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7F2B83">
        <w:rPr>
          <w:rFonts w:ascii="Angsana New" w:hAnsi="Angsana New" w:cs="Angsana New"/>
          <w:sz w:val="32"/>
          <w:szCs w:val="32"/>
        </w:rPr>
        <w:t xml:space="preserve">: </w:t>
      </w:r>
      <w:r w:rsidRPr="007F2B83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7F2B83">
        <w:rPr>
          <w:rFonts w:ascii="Angsana New" w:hAnsi="Angsana New" w:cs="Angsana New"/>
          <w:sz w:val="32"/>
          <w:szCs w:val="32"/>
        </w:rPr>
        <w:t xml:space="preserve">hyperlink </w:t>
      </w:r>
      <w:r w:rsidRPr="007F2B83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649D0" w:rsidRPr="009D2DFD" w:rsidTr="00F26726">
        <w:tc>
          <w:tcPr>
            <w:tcW w:w="9016" w:type="dxa"/>
            <w:gridSpan w:val="5"/>
          </w:tcPr>
          <w:p w:rsidR="00E649D0" w:rsidRPr="00E649D0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bookmarkStart w:id="0" w:name="_GoBack"/>
            <w:bookmarkEnd w:id="0"/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9.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5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 standards for environment, health and safety; and access for people with special</w:t>
            </w:r>
          </w:p>
          <w:p w:rsidR="00E649D0" w:rsidRPr="009D2DFD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E649D0">
              <w:rPr>
                <w:rFonts w:ascii="Angsana New" w:hAnsi="Angsana New" w:cs="Angsana New"/>
                <w:sz w:val="32"/>
                <w:szCs w:val="32"/>
              </w:rPr>
              <w:t>needs are defined and implemented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Pr="007264B6" w:rsidRDefault="00E649D0" w:rsidP="00E649D0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</w:rPr>
        <w:t>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E649D0" w:rsidRPr="009D2DFD" w:rsidTr="00F26726">
        <w:trPr>
          <w:trHeight w:val="437"/>
        </w:trPr>
        <w:tc>
          <w:tcPr>
            <w:tcW w:w="6629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E649D0" w:rsidRPr="009D2DFD" w:rsidTr="00F26726">
        <w:trPr>
          <w:trHeight w:val="234"/>
        </w:trPr>
        <w:tc>
          <w:tcPr>
            <w:tcW w:w="6629" w:type="dxa"/>
          </w:tcPr>
          <w:p w:rsidR="00E649D0" w:rsidRPr="00E649D0" w:rsidRDefault="00E649D0" w:rsidP="00E649D0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9.5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 standards for environment, health and safety; and access for people with special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needs are defined and implemented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P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</w:p>
    <w:sectPr w:rsidR="00E649D0" w:rsidRPr="00E649D0" w:rsidSect="003C5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269" w:rsidRDefault="00C97269" w:rsidP="00AA45AA">
      <w:pPr>
        <w:spacing w:after="0" w:line="240" w:lineRule="auto"/>
      </w:pPr>
      <w:r>
        <w:separator/>
      </w:r>
    </w:p>
  </w:endnote>
  <w:endnote w:type="continuationSeparator" w:id="0">
    <w:p w:rsidR="00C97269" w:rsidRDefault="00C97269" w:rsidP="00AA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269" w:rsidRDefault="00C97269" w:rsidP="00AA45AA">
      <w:pPr>
        <w:spacing w:after="0" w:line="240" w:lineRule="auto"/>
      </w:pPr>
      <w:r>
        <w:separator/>
      </w:r>
    </w:p>
  </w:footnote>
  <w:footnote w:type="continuationSeparator" w:id="0">
    <w:p w:rsidR="00C97269" w:rsidRDefault="00C97269" w:rsidP="00AA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E819A9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3" o:spid="_x0000_s2050" type="#_x0000_t136" style="position:absolute;margin-left:0;margin-top:0;width:543.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E819A9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4" o:spid="_x0000_s2051" type="#_x0000_t136" style="position:absolute;margin-left:0;margin-top:0;width:543.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E819A9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2" o:spid="_x0000_s2049" type="#_x0000_t136" style="position:absolute;margin-left:0;margin-top:0;width:543.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85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C47F6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5CCF"/>
    <w:multiLevelType w:val="hybridMultilevel"/>
    <w:tmpl w:val="8B2C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234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A107B22"/>
    <w:multiLevelType w:val="multilevel"/>
    <w:tmpl w:val="43E86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E9B4A7D"/>
    <w:multiLevelType w:val="multilevel"/>
    <w:tmpl w:val="2CE810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8AB5846"/>
    <w:multiLevelType w:val="multilevel"/>
    <w:tmpl w:val="2CE810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295A1A68"/>
    <w:multiLevelType w:val="multilevel"/>
    <w:tmpl w:val="8496E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9F84D33"/>
    <w:multiLevelType w:val="multilevel"/>
    <w:tmpl w:val="B31CAC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  <w:sz w:val="36"/>
      </w:rPr>
    </w:lvl>
  </w:abstractNum>
  <w:abstractNum w:abstractNumId="10" w15:restartNumberingAfterBreak="0">
    <w:nsid w:val="31CC25AA"/>
    <w:multiLevelType w:val="multilevel"/>
    <w:tmpl w:val="DAEE9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11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4E805D3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564A2553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4602F"/>
    <w:multiLevelType w:val="multilevel"/>
    <w:tmpl w:val="D36A23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  <w:color w:val="auto"/>
        <w:sz w:val="36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color w:val="auto"/>
        <w:sz w:val="36"/>
      </w:rPr>
    </w:lvl>
  </w:abstractNum>
  <w:abstractNum w:abstractNumId="17" w15:restartNumberingAfterBreak="0">
    <w:nsid w:val="61BA7A42"/>
    <w:multiLevelType w:val="multilevel"/>
    <w:tmpl w:val="8F26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  <w:color w:val="auto"/>
        <w:sz w:val="36"/>
        <w:szCs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8026FC3"/>
    <w:multiLevelType w:val="multilevel"/>
    <w:tmpl w:val="C726AC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19" w15:restartNumberingAfterBreak="0">
    <w:nsid w:val="78174FA3"/>
    <w:multiLevelType w:val="hybridMultilevel"/>
    <w:tmpl w:val="DB7CE718"/>
    <w:lvl w:ilvl="0" w:tplc="083C28C2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9"/>
  </w:num>
  <w:num w:numId="3">
    <w:abstractNumId w:val="14"/>
  </w:num>
  <w:num w:numId="4">
    <w:abstractNumId w:val="11"/>
  </w:num>
  <w:num w:numId="5">
    <w:abstractNumId w:val="12"/>
  </w:num>
  <w:num w:numId="6">
    <w:abstractNumId w:val="20"/>
  </w:num>
  <w:num w:numId="7">
    <w:abstractNumId w:val="2"/>
  </w:num>
  <w:num w:numId="8">
    <w:abstractNumId w:val="13"/>
  </w:num>
  <w:num w:numId="9">
    <w:abstractNumId w:val="0"/>
  </w:num>
  <w:num w:numId="10">
    <w:abstractNumId w:val="8"/>
  </w:num>
  <w:num w:numId="11">
    <w:abstractNumId w:val="5"/>
  </w:num>
  <w:num w:numId="12">
    <w:abstractNumId w:val="15"/>
  </w:num>
  <w:num w:numId="13">
    <w:abstractNumId w:val="3"/>
  </w:num>
  <w:num w:numId="14">
    <w:abstractNumId w:val="6"/>
  </w:num>
  <w:num w:numId="15">
    <w:abstractNumId w:val="7"/>
  </w:num>
  <w:num w:numId="16">
    <w:abstractNumId w:val="17"/>
  </w:num>
  <w:num w:numId="17">
    <w:abstractNumId w:val="10"/>
  </w:num>
  <w:num w:numId="18">
    <w:abstractNumId w:val="1"/>
  </w:num>
  <w:num w:numId="19">
    <w:abstractNumId w:val="16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3F"/>
    <w:rsid w:val="0001384D"/>
    <w:rsid w:val="00050901"/>
    <w:rsid w:val="00054FB4"/>
    <w:rsid w:val="000D0B44"/>
    <w:rsid w:val="001253C1"/>
    <w:rsid w:val="00132C4A"/>
    <w:rsid w:val="00154EB7"/>
    <w:rsid w:val="001C1D75"/>
    <w:rsid w:val="001C5533"/>
    <w:rsid w:val="001D7A2C"/>
    <w:rsid w:val="002479E9"/>
    <w:rsid w:val="002623E3"/>
    <w:rsid w:val="00297527"/>
    <w:rsid w:val="002C495E"/>
    <w:rsid w:val="002D42FE"/>
    <w:rsid w:val="00337042"/>
    <w:rsid w:val="00397655"/>
    <w:rsid w:val="003A3803"/>
    <w:rsid w:val="003C5163"/>
    <w:rsid w:val="004474A7"/>
    <w:rsid w:val="00452AB1"/>
    <w:rsid w:val="00534460"/>
    <w:rsid w:val="00570709"/>
    <w:rsid w:val="0059359E"/>
    <w:rsid w:val="005E22CA"/>
    <w:rsid w:val="006440C7"/>
    <w:rsid w:val="006A457A"/>
    <w:rsid w:val="00761160"/>
    <w:rsid w:val="00774618"/>
    <w:rsid w:val="00785DEF"/>
    <w:rsid w:val="007B6099"/>
    <w:rsid w:val="007F2B83"/>
    <w:rsid w:val="007F2C74"/>
    <w:rsid w:val="00810527"/>
    <w:rsid w:val="00866D9C"/>
    <w:rsid w:val="008759D4"/>
    <w:rsid w:val="008955B3"/>
    <w:rsid w:val="008A3EA8"/>
    <w:rsid w:val="008D2678"/>
    <w:rsid w:val="009E2F31"/>
    <w:rsid w:val="009F3BF1"/>
    <w:rsid w:val="00A2309C"/>
    <w:rsid w:val="00AA45AA"/>
    <w:rsid w:val="00AC4054"/>
    <w:rsid w:val="00B3116D"/>
    <w:rsid w:val="00B56980"/>
    <w:rsid w:val="00B71C47"/>
    <w:rsid w:val="00B974DF"/>
    <w:rsid w:val="00BB5F71"/>
    <w:rsid w:val="00C355D6"/>
    <w:rsid w:val="00C545E6"/>
    <w:rsid w:val="00C549AC"/>
    <w:rsid w:val="00C63E80"/>
    <w:rsid w:val="00C73B30"/>
    <w:rsid w:val="00C97269"/>
    <w:rsid w:val="00CB5432"/>
    <w:rsid w:val="00D12894"/>
    <w:rsid w:val="00D15977"/>
    <w:rsid w:val="00D303F1"/>
    <w:rsid w:val="00D43803"/>
    <w:rsid w:val="00DA57D1"/>
    <w:rsid w:val="00DB5F62"/>
    <w:rsid w:val="00DD6937"/>
    <w:rsid w:val="00DF2104"/>
    <w:rsid w:val="00E524ED"/>
    <w:rsid w:val="00E62F45"/>
    <w:rsid w:val="00E649D0"/>
    <w:rsid w:val="00E67535"/>
    <w:rsid w:val="00E7189C"/>
    <w:rsid w:val="00E819A9"/>
    <w:rsid w:val="00EE703F"/>
    <w:rsid w:val="00F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27C240"/>
  <w15:docId w15:val="{BFFDCCA3-97C6-4554-86D7-0D6AF8FA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9C"/>
    <w:pPr>
      <w:ind w:left="720"/>
      <w:contextualSpacing/>
    </w:pPr>
  </w:style>
  <w:style w:type="table" w:styleId="a4">
    <w:name w:val="Table Grid"/>
    <w:basedOn w:val="a1"/>
    <w:uiPriority w:val="39"/>
    <w:rsid w:val="007F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7F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A45AA"/>
  </w:style>
  <w:style w:type="paragraph" w:styleId="a7">
    <w:name w:val="footer"/>
    <w:basedOn w:val="a"/>
    <w:link w:val="a8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A45AA"/>
  </w:style>
  <w:style w:type="character" w:customStyle="1" w:styleId="fontstyle01">
    <w:name w:val="fontstyle01"/>
    <w:basedOn w:val="a0"/>
    <w:rsid w:val="00A2309C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F4576-EECB-40A4-8B33-BA5993EE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OQES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44</cp:revision>
  <dcterms:created xsi:type="dcterms:W3CDTF">2017-12-29T03:21:00Z</dcterms:created>
  <dcterms:modified xsi:type="dcterms:W3CDTF">2018-01-12T03:43:00Z</dcterms:modified>
</cp:coreProperties>
</file>