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4F" w:rsidRPr="00566204" w:rsidRDefault="0076454F" w:rsidP="006952A8">
      <w:pPr>
        <w:jc w:val="center"/>
        <w:rPr>
          <w:rFonts w:ascii="Angsana New" w:hAnsi="Angsana New"/>
          <w:b/>
          <w:bCs/>
          <w:sz w:val="36"/>
          <w:szCs w:val="36"/>
          <w:lang w:bidi="th-TH"/>
        </w:rPr>
      </w:pPr>
      <w:bookmarkStart w:id="0" w:name="_GoBack"/>
      <w:bookmarkEnd w:id="0"/>
      <w:r w:rsidRPr="00566204">
        <w:rPr>
          <w:rFonts w:ascii="Angsana New" w:hAnsi="Angsana New"/>
          <w:b/>
          <w:bCs/>
          <w:sz w:val="36"/>
          <w:szCs w:val="36"/>
          <w:cs/>
          <w:lang w:bidi="th-TH"/>
        </w:rPr>
        <w:t>รายงานผลการดำเนินการของรายวิชา</w:t>
      </w:r>
    </w:p>
    <w:p w:rsidR="0076454F" w:rsidRPr="000A5232" w:rsidRDefault="0076454F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76454F" w:rsidRPr="000A5232" w:rsidRDefault="0076454F" w:rsidP="006952A8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0A523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0A5232">
        <w:rPr>
          <w:rFonts w:ascii="Angsana New" w:hAnsi="Angsana New"/>
          <w:sz w:val="32"/>
          <w:szCs w:val="32"/>
          <w:cs/>
          <w:lang w:bidi="th-TH"/>
        </w:rPr>
        <w:tab/>
        <w:t>มหาวิทยาลัย</w:t>
      </w:r>
      <w:r>
        <w:rPr>
          <w:rFonts w:ascii="Angsana New" w:hAnsi="Angsana New"/>
          <w:sz w:val="32"/>
          <w:szCs w:val="32"/>
          <w:cs/>
          <w:lang w:bidi="th-TH"/>
        </w:rPr>
        <w:t>แม่โจ้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lang w:bidi="th-TH"/>
        </w:rPr>
        <w:t>–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Pr="00617334">
        <w:rPr>
          <w:rFonts w:ascii="Angsana New" w:hAnsi="Angsana New"/>
          <w:sz w:val="32"/>
          <w:szCs w:val="32"/>
          <w:cs/>
          <w:lang w:bidi="th-TH"/>
        </w:rPr>
        <w:t>ชุมพร</w:t>
      </w:r>
      <w:r w:rsidRPr="00617334">
        <w:rPr>
          <w:rFonts w:ascii="Angsana New" w:hAnsi="Angsana New"/>
          <w:sz w:val="32"/>
          <w:szCs w:val="32"/>
          <w:lang w:bidi="ar-EG"/>
        </w:rPr>
        <w:tab/>
      </w:r>
    </w:p>
    <w:p w:rsidR="0076454F" w:rsidRPr="000A5232" w:rsidRDefault="0076454F" w:rsidP="006952A8">
      <w:pPr>
        <w:rPr>
          <w:rFonts w:ascii="Angsana New" w:hAnsi="Angsana New"/>
          <w:color w:val="000000"/>
          <w:sz w:val="32"/>
          <w:szCs w:val="32"/>
          <w:lang w:bidi="th-TH"/>
        </w:rPr>
      </w:pP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0A5232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A5232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มหาวิทยา</w:t>
      </w:r>
      <w:r w:rsidRPr="000A5232">
        <w:rPr>
          <w:rFonts w:ascii="Angsana New" w:hAnsi="Angsana New"/>
          <w:color w:val="000000"/>
          <w:sz w:val="32"/>
          <w:szCs w:val="32"/>
          <w:cs/>
          <w:lang w:bidi="th-TH"/>
        </w:rPr>
        <w:t>ลัย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แม่โจ้ </w:t>
      </w:r>
      <w:r>
        <w:rPr>
          <w:rFonts w:ascii="Angsana New" w:hAnsi="Angsana New"/>
          <w:color w:val="000000"/>
          <w:sz w:val="32"/>
          <w:szCs w:val="32"/>
          <w:lang w:bidi="th-TH"/>
        </w:rPr>
        <w:t>–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ชุมพร</w:t>
      </w:r>
      <w:r w:rsidRPr="000A5232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</w:t>
      </w:r>
    </w:p>
    <w:p w:rsidR="0076454F" w:rsidRPr="000A5232" w:rsidRDefault="0076454F" w:rsidP="00BB00A4">
      <w:pPr>
        <w:ind w:left="2160" w:firstLine="720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>สาขาวิชาพัฒนาการท่องเที่ยว</w:t>
      </w:r>
    </w:p>
    <w:p w:rsidR="0076454F" w:rsidRPr="00566204" w:rsidRDefault="0076454F" w:rsidP="006952A8">
      <w:pPr>
        <w:rPr>
          <w:rFonts w:ascii="Angsana New" w:hAnsi="Angsana New"/>
          <w:b/>
          <w:bCs/>
          <w:sz w:val="36"/>
          <w:szCs w:val="36"/>
          <w:lang w:bidi="th-TH"/>
        </w:rPr>
      </w:pPr>
    </w:p>
    <w:p w:rsidR="0076454F" w:rsidRPr="00566204" w:rsidRDefault="0076454F" w:rsidP="006952A8">
      <w:pPr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76454F" w:rsidRPr="00566204" w:rsidRDefault="0076454F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6"/>
          <w:szCs w:val="36"/>
          <w:lang w:bidi="th-TH"/>
        </w:rPr>
      </w:pPr>
      <w:r w:rsidRPr="00566204">
        <w:rPr>
          <w:rFonts w:ascii="Angsana New" w:hAnsi="Angsana New"/>
          <w:b/>
          <w:bCs/>
          <w:sz w:val="36"/>
          <w:szCs w:val="36"/>
          <w:cs/>
          <w:lang w:val="en-US" w:bidi="th-TH"/>
        </w:rPr>
        <w:t xml:space="preserve">หมวดที่ </w:t>
      </w:r>
      <w:r w:rsidRPr="00566204">
        <w:rPr>
          <w:rFonts w:ascii="Angsana New" w:hAnsi="Angsana New"/>
          <w:b/>
          <w:bCs/>
          <w:sz w:val="36"/>
          <w:szCs w:val="36"/>
          <w:lang w:val="en-US" w:bidi="th-TH"/>
        </w:rPr>
        <w:t xml:space="preserve">1 </w:t>
      </w:r>
      <w:r w:rsidRPr="00566204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 ข้อมูลทั่วไป</w:t>
      </w:r>
    </w:p>
    <w:p w:rsidR="0076454F" w:rsidRPr="00566204" w:rsidRDefault="0076454F" w:rsidP="006952A8">
      <w:pPr>
        <w:rPr>
          <w:rFonts w:ascii="Angsana New" w:hAnsi="Angsana New"/>
          <w:sz w:val="36"/>
          <w:szCs w:val="36"/>
          <w:cs/>
          <w:lang w:val="en-AU" w:bidi="th-TH"/>
        </w:rPr>
      </w:pPr>
    </w:p>
    <w:p w:rsidR="0076454F" w:rsidRPr="000A5232" w:rsidRDefault="0076454F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val="en-US" w:bidi="th-TH"/>
        </w:rPr>
      </w:pPr>
      <w:r w:rsidRPr="000A5232">
        <w:rPr>
          <w:rFonts w:ascii="Angsana New" w:hAnsi="Angsana New"/>
          <w:b/>
          <w:bCs/>
          <w:sz w:val="32"/>
          <w:szCs w:val="32"/>
        </w:rPr>
        <w:t>1.</w:t>
      </w: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0A5232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ab/>
        <w:t>รหัสวิชา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ab/>
        <w:t>ชื่อรายวิชา</w:t>
      </w:r>
    </w:p>
    <w:p w:rsidR="0076454F" w:rsidRPr="00617334" w:rsidRDefault="0076454F" w:rsidP="008A550E">
      <w:pPr>
        <w:tabs>
          <w:tab w:val="left" w:pos="360"/>
          <w:tab w:val="left" w:pos="1620"/>
          <w:tab w:val="left" w:pos="7200"/>
        </w:tabs>
        <w:ind w:right="26"/>
        <w:rPr>
          <w:rFonts w:ascii="Angsana New" w:hAnsi="Angsana New"/>
          <w:sz w:val="32"/>
          <w:szCs w:val="32"/>
        </w:rPr>
      </w:pPr>
      <w:r w:rsidRPr="000A5232">
        <w:rPr>
          <w:rFonts w:ascii="Angsana New" w:hAnsi="Angsana New"/>
          <w:color w:val="FF0000"/>
          <w:sz w:val="32"/>
          <w:szCs w:val="32"/>
        </w:rPr>
        <w:tab/>
      </w:r>
      <w:r>
        <w:rPr>
          <w:rFonts w:ascii="Angsana New" w:hAnsi="Angsana New"/>
          <w:color w:val="FF0000"/>
          <w:sz w:val="32"/>
          <w:szCs w:val="32"/>
        </w:rPr>
        <w:tab/>
      </w:r>
      <w:r w:rsidRPr="00617334">
        <w:rPr>
          <w:rFonts w:ascii="Angsana New" w:hAnsi="Angsana New"/>
          <w:sz w:val="32"/>
          <w:szCs w:val="32"/>
        </w:rPr>
        <w:t xml:space="preserve">                      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617334">
        <w:rPr>
          <w:rFonts w:ascii="Angsana New" w:hAnsi="Angsana New"/>
          <w:sz w:val="32"/>
          <w:szCs w:val="32"/>
          <w:cs/>
          <w:lang w:bidi="th-TH"/>
        </w:rPr>
        <w:t>พ</w:t>
      </w:r>
      <w:r>
        <w:rPr>
          <w:rFonts w:ascii="Angsana New" w:hAnsi="Angsana New"/>
          <w:sz w:val="32"/>
          <w:szCs w:val="32"/>
          <w:cs/>
          <w:lang w:bidi="th-TH"/>
        </w:rPr>
        <w:t>ท 244               สุขภาวะและความปลอดภัยของนักท่องเที่ยว</w:t>
      </w:r>
      <w:r w:rsidRPr="00617334">
        <w:rPr>
          <w:rFonts w:ascii="Angsana New" w:hAnsi="Angsana New"/>
          <w:sz w:val="32"/>
          <w:szCs w:val="32"/>
        </w:rPr>
        <w:tab/>
      </w:r>
      <w:r w:rsidRPr="00617334">
        <w:rPr>
          <w:rFonts w:ascii="Angsana New" w:hAnsi="Angsana New"/>
          <w:sz w:val="32"/>
          <w:szCs w:val="32"/>
        </w:rPr>
        <w:tab/>
      </w:r>
      <w:r w:rsidRPr="00617334">
        <w:rPr>
          <w:rFonts w:ascii="Angsana New" w:hAnsi="Angsana New"/>
          <w:sz w:val="32"/>
          <w:szCs w:val="32"/>
        </w:rPr>
        <w:tab/>
      </w:r>
      <w:r w:rsidRPr="00617334">
        <w:rPr>
          <w:rFonts w:ascii="Angsana New" w:hAnsi="Angsana New"/>
          <w:sz w:val="32"/>
          <w:szCs w:val="32"/>
        </w:rPr>
        <w:tab/>
      </w:r>
    </w:p>
    <w:p w:rsidR="0076454F" w:rsidRPr="000A5232" w:rsidRDefault="0076454F" w:rsidP="008F24BF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color w:val="FF0000"/>
          <w:sz w:val="32"/>
          <w:szCs w:val="32"/>
          <w:lang w:bidi="th-TH"/>
        </w:rPr>
      </w:pPr>
      <w:r w:rsidRPr="000A5232">
        <w:rPr>
          <w:rFonts w:ascii="Angsana New" w:hAnsi="Angsana New"/>
          <w:b/>
          <w:bCs/>
          <w:sz w:val="32"/>
          <w:szCs w:val="32"/>
          <w:cs/>
          <w:lang w:val="en-US" w:bidi="th-TH"/>
        </w:rPr>
        <w:t>2.</w:t>
      </w:r>
      <w:r w:rsidRPr="000A5232">
        <w:rPr>
          <w:rFonts w:ascii="Angsana New" w:hAnsi="Angsana New"/>
          <w:sz w:val="32"/>
          <w:szCs w:val="32"/>
          <w:cs/>
          <w:lang w:val="en-US" w:bidi="th-TH"/>
        </w:rPr>
        <w:tab/>
      </w: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รายวิชาที่ต้องเรียนก่อนรายวิชานี้</w:t>
      </w:r>
    </w:p>
    <w:p w:rsidR="0076454F" w:rsidRPr="000A5232" w:rsidRDefault="0076454F" w:rsidP="008F24BF">
      <w:pPr>
        <w:rPr>
          <w:sz w:val="32"/>
          <w:szCs w:val="32"/>
          <w:lang w:bidi="th-TH"/>
        </w:rPr>
      </w:pPr>
      <w:r w:rsidRPr="000A5232">
        <w:rPr>
          <w:sz w:val="32"/>
          <w:szCs w:val="32"/>
          <w:lang w:bidi="th-TH"/>
        </w:rPr>
        <w:tab/>
        <w:t>-</w:t>
      </w:r>
    </w:p>
    <w:p w:rsidR="0076454F" w:rsidRPr="000A5232" w:rsidRDefault="0076454F" w:rsidP="008F24BF">
      <w:pPr>
        <w:tabs>
          <w:tab w:val="left" w:pos="360"/>
          <w:tab w:val="left" w:pos="1620"/>
          <w:tab w:val="left" w:pos="7920"/>
        </w:tabs>
        <w:ind w:right="26"/>
        <w:rPr>
          <w:rFonts w:ascii="Angsana New" w:hAnsi="Angsana New"/>
          <w:sz w:val="32"/>
          <w:szCs w:val="32"/>
        </w:rPr>
      </w:pPr>
      <w:r w:rsidRPr="000A5232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0A5232">
        <w:rPr>
          <w:rFonts w:ascii="Angsana New" w:hAnsi="Angsana New"/>
          <w:b/>
          <w:bCs/>
          <w:sz w:val="32"/>
          <w:szCs w:val="32"/>
          <w:lang w:bidi="ar-EG"/>
        </w:rPr>
        <w:t xml:space="preserve">  </w:t>
      </w: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 xml:space="preserve">อาจารย์ผู้รับผิดชอบ อาจารย์ผู้สอนและกลุ่มเรียน </w:t>
      </w:r>
      <w:r w:rsidRPr="000A5232">
        <w:rPr>
          <w:rFonts w:ascii="Angsana New" w:hAnsi="Angsana New"/>
          <w:b/>
          <w:bCs/>
          <w:sz w:val="32"/>
          <w:szCs w:val="32"/>
          <w:lang w:bidi="th-TH"/>
        </w:rPr>
        <w:t>(Section)</w:t>
      </w:r>
    </w:p>
    <w:p w:rsidR="0076454F" w:rsidRDefault="0076454F" w:rsidP="008F24B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1AD4">
        <w:rPr>
          <w:rFonts w:ascii="Angsana New" w:hAnsi="Angsana New"/>
          <w:sz w:val="32"/>
          <w:szCs w:val="32"/>
          <w:cs/>
          <w:lang w:bidi="th-TH"/>
        </w:rPr>
        <w:t>อาจารย์ผู้รับผิดชอบ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Pr="000A5232">
        <w:rPr>
          <w:rFonts w:ascii="Angsana New" w:hAnsi="Angsana New"/>
          <w:sz w:val="32"/>
          <w:szCs w:val="32"/>
          <w:cs/>
          <w:lang w:bidi="th-TH"/>
        </w:rPr>
        <w:t xml:space="preserve">อาจารย์ </w:t>
      </w:r>
      <w:r>
        <w:rPr>
          <w:rFonts w:ascii="Angsana New" w:hAnsi="Angsana New"/>
          <w:sz w:val="32"/>
          <w:szCs w:val="32"/>
          <w:cs/>
          <w:lang w:bidi="th-TH"/>
        </w:rPr>
        <w:t>วีรภรณ์  โตคีรี</w:t>
      </w:r>
      <w:r w:rsidRPr="000A5232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:rsidR="0076454F" w:rsidRPr="000A5232" w:rsidRDefault="0076454F" w:rsidP="008F24B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1AD4">
        <w:rPr>
          <w:rFonts w:ascii="Angsana New" w:hAnsi="Angsana New"/>
          <w:sz w:val="32"/>
          <w:szCs w:val="32"/>
          <w:cs/>
          <w:lang w:bidi="th-TH"/>
        </w:rPr>
        <w:t>อาจารย์ผู้สอน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Pr="00941AD4">
        <w:rPr>
          <w:rFonts w:ascii="Angsana New" w:hAnsi="Angsana New"/>
          <w:sz w:val="32"/>
          <w:szCs w:val="32"/>
          <w:cs/>
          <w:lang w:bidi="th-TH"/>
        </w:rPr>
        <w:t>อาจารย์ วีรภรณ์  โตคีรี</w:t>
      </w:r>
      <w:r>
        <w:rPr>
          <w:rFonts w:ascii="Angsana New" w:hAnsi="Angsana New"/>
          <w:sz w:val="32"/>
          <w:szCs w:val="32"/>
          <w:lang w:bidi="th-TH"/>
        </w:rPr>
        <w:tab/>
      </w:r>
    </w:p>
    <w:p w:rsidR="0076454F" w:rsidRPr="000A5232" w:rsidRDefault="0076454F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A5232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0A5232">
        <w:rPr>
          <w:rFonts w:ascii="Angsana New" w:hAnsi="Angsana New"/>
          <w:b/>
          <w:bCs/>
          <w:sz w:val="32"/>
          <w:szCs w:val="32"/>
        </w:rPr>
        <w:t xml:space="preserve">. </w:t>
      </w:r>
      <w:r w:rsidRPr="000A5232">
        <w:rPr>
          <w:rFonts w:ascii="Angsana New" w:hAnsi="Angsana New"/>
          <w:b/>
          <w:bCs/>
          <w:sz w:val="32"/>
          <w:szCs w:val="32"/>
        </w:rPr>
        <w:tab/>
      </w: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ภาคการศึกษา / ปีการศึกษาที่เปิดสอนรายวิชา</w:t>
      </w:r>
    </w:p>
    <w:p w:rsidR="0076454F" w:rsidRPr="000A5232" w:rsidRDefault="0076454F" w:rsidP="006952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0A5232">
        <w:rPr>
          <w:rFonts w:ascii="Angsana New" w:hAnsi="Angsana New"/>
          <w:sz w:val="32"/>
          <w:szCs w:val="32"/>
          <w:cs/>
          <w:lang w:bidi="th-TH"/>
        </w:rPr>
        <w:tab/>
        <w:t>ภาคการศึกษาที่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0A5232">
        <w:rPr>
          <w:rFonts w:ascii="Angsana New" w:hAnsi="Angsana New"/>
          <w:sz w:val="32"/>
          <w:szCs w:val="32"/>
          <w:cs/>
          <w:lang w:bidi="th-TH"/>
        </w:rPr>
        <w:t>2</w:t>
      </w:r>
      <w:r w:rsidRPr="000A5232">
        <w:rPr>
          <w:rFonts w:ascii="Angsana New" w:hAnsi="Angsana New"/>
          <w:sz w:val="32"/>
          <w:szCs w:val="32"/>
        </w:rPr>
        <w:t xml:space="preserve"> </w:t>
      </w:r>
      <w:r w:rsidRPr="000A5232">
        <w:rPr>
          <w:rFonts w:ascii="Angsana New" w:hAnsi="Angsana New"/>
          <w:sz w:val="32"/>
          <w:szCs w:val="32"/>
          <w:cs/>
          <w:lang w:bidi="th-TH"/>
        </w:rPr>
        <w:t xml:space="preserve"> ปีการศึกษา </w:t>
      </w:r>
      <w:r w:rsidRPr="000A5232">
        <w:rPr>
          <w:rFonts w:ascii="Angsana New" w:hAnsi="Angsana New"/>
          <w:sz w:val="32"/>
          <w:szCs w:val="32"/>
          <w:lang w:bidi="th-TH"/>
        </w:rPr>
        <w:t>2556</w:t>
      </w:r>
    </w:p>
    <w:p w:rsidR="0076454F" w:rsidRPr="000A5232" w:rsidRDefault="0076454F" w:rsidP="00436FEA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A5232">
        <w:rPr>
          <w:rFonts w:ascii="Angsana New" w:hAnsi="Angsana New"/>
          <w:b/>
          <w:bCs/>
          <w:sz w:val="32"/>
          <w:szCs w:val="32"/>
          <w:lang w:bidi="ar-EG"/>
        </w:rPr>
        <w:t xml:space="preserve">5. </w:t>
      </w:r>
      <w:r w:rsidRPr="000A523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:rsidR="0076454F" w:rsidRPr="000A5232" w:rsidRDefault="0076454F" w:rsidP="00436FEA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มหาวิทยาลัยแม่โจ้ </w:t>
      </w:r>
      <w:r>
        <w:rPr>
          <w:rFonts w:ascii="Angsana New" w:hAnsi="Angsana New"/>
          <w:color w:val="000000"/>
          <w:sz w:val="32"/>
          <w:szCs w:val="32"/>
          <w:lang w:bidi="th-TH"/>
        </w:rPr>
        <w:t>–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ชุมพร</w:t>
      </w:r>
      <w:r w:rsidRPr="000A5232">
        <w:rPr>
          <w:rFonts w:ascii="Angsana New" w:hAnsi="Angsana New"/>
          <w:sz w:val="32"/>
          <w:szCs w:val="32"/>
          <w:lang w:bidi="th-TH"/>
        </w:rPr>
        <w:t xml:space="preserve"> </w:t>
      </w:r>
    </w:p>
    <w:p w:rsidR="0076454F" w:rsidRDefault="0076454F" w:rsidP="00663D50">
      <w:pP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76454F" w:rsidRDefault="0076454F" w:rsidP="00663D50">
      <w:pPr>
        <w:rPr>
          <w:sz w:val="32"/>
          <w:szCs w:val="32"/>
          <w:lang w:val="en-AU" w:bidi="th-TH"/>
        </w:rPr>
      </w:pPr>
    </w:p>
    <w:p w:rsidR="0076454F" w:rsidRDefault="0076454F" w:rsidP="00663D50">
      <w:pPr>
        <w:rPr>
          <w:sz w:val="32"/>
          <w:szCs w:val="32"/>
          <w:lang w:val="en-AU" w:bidi="th-TH"/>
        </w:rPr>
      </w:pPr>
    </w:p>
    <w:p w:rsidR="0076454F" w:rsidRDefault="0076454F" w:rsidP="00663D50">
      <w:pPr>
        <w:rPr>
          <w:sz w:val="32"/>
          <w:szCs w:val="32"/>
          <w:lang w:val="en-AU" w:bidi="th-TH"/>
        </w:rPr>
      </w:pPr>
    </w:p>
    <w:p w:rsidR="0076454F" w:rsidRPr="00462C88" w:rsidRDefault="0076454F" w:rsidP="00663D50">
      <w:pPr>
        <w:rPr>
          <w:sz w:val="32"/>
          <w:szCs w:val="32"/>
          <w:lang w:val="en-AU" w:bidi="th-TH"/>
        </w:rPr>
      </w:pPr>
    </w:p>
    <w:p w:rsidR="0076454F" w:rsidRDefault="0076454F" w:rsidP="00A468B5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76454F" w:rsidRDefault="0076454F" w:rsidP="008A550E">
      <w:pPr>
        <w:rPr>
          <w:lang w:val="en-AU" w:bidi="th-TH"/>
        </w:rPr>
      </w:pPr>
    </w:p>
    <w:p w:rsidR="0076454F" w:rsidRPr="008A550E" w:rsidRDefault="0076454F" w:rsidP="008A550E">
      <w:pPr>
        <w:rPr>
          <w:lang w:val="en-AU" w:bidi="th-TH"/>
        </w:rPr>
      </w:pPr>
    </w:p>
    <w:p w:rsidR="0076454F" w:rsidRDefault="0076454F" w:rsidP="000A5232">
      <w:pPr>
        <w:rPr>
          <w:lang w:val="en-AU" w:bidi="th-TH"/>
        </w:rPr>
      </w:pPr>
    </w:p>
    <w:p w:rsidR="0076454F" w:rsidRDefault="0076454F" w:rsidP="000A5232">
      <w:pPr>
        <w:rPr>
          <w:lang w:val="en-AU" w:bidi="th-TH"/>
        </w:rPr>
      </w:pPr>
    </w:p>
    <w:p w:rsidR="0076454F" w:rsidRPr="000A5232" w:rsidRDefault="0076454F" w:rsidP="000A5232">
      <w:pPr>
        <w:rPr>
          <w:lang w:val="en-AU" w:bidi="th-TH"/>
        </w:rPr>
      </w:pPr>
    </w:p>
    <w:p w:rsidR="0076454F" w:rsidRDefault="0076454F" w:rsidP="00A468B5">
      <w:pPr>
        <w:rPr>
          <w:lang w:val="en-AU" w:bidi="th-TH"/>
        </w:rPr>
      </w:pPr>
    </w:p>
    <w:p w:rsidR="0076454F" w:rsidRPr="00A468B5" w:rsidRDefault="0076454F" w:rsidP="00A468B5">
      <w:pPr>
        <w:rPr>
          <w:lang w:val="en-AU" w:bidi="th-TH"/>
        </w:rPr>
      </w:pPr>
    </w:p>
    <w:p w:rsidR="0076454F" w:rsidRPr="000A5232" w:rsidRDefault="0076454F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Pr="000A5232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การจัดการเรียนการสอนที่เปรียบเทียบกับแผนการสอน</w:t>
      </w:r>
    </w:p>
    <w:p w:rsidR="0076454F" w:rsidRPr="000A5232" w:rsidRDefault="0076454F" w:rsidP="00436FEA">
      <w:pPr>
        <w:pStyle w:val="Heading7"/>
        <w:spacing w:before="0" w:after="0"/>
        <w:rPr>
          <w:rFonts w:ascii="Angsana New" w:hAnsi="Angsana New"/>
          <w:sz w:val="32"/>
          <w:szCs w:val="32"/>
          <w:lang w:val="en-US"/>
        </w:rPr>
      </w:pPr>
    </w:p>
    <w:p w:rsidR="0076454F" w:rsidRPr="000A5232" w:rsidRDefault="0076454F" w:rsidP="00205DAB">
      <w:pPr>
        <w:pStyle w:val="Heading7"/>
        <w:numPr>
          <w:ilvl w:val="0"/>
          <w:numId w:val="17"/>
        </w:numPr>
        <w:tabs>
          <w:tab w:val="left" w:pos="360"/>
        </w:tabs>
        <w:spacing w:before="0" w:after="0"/>
        <w:ind w:left="426"/>
        <w:rPr>
          <w:rFonts w:ascii="Angsana New" w:hAnsi="Angsana New"/>
          <w:b/>
          <w:bCs/>
          <w:sz w:val="32"/>
          <w:szCs w:val="32"/>
          <w:lang w:bidi="th-TH"/>
        </w:rPr>
      </w:pPr>
      <w:r w:rsidRPr="000A5232"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p w:rsidR="0076454F" w:rsidRPr="00BB00A4" w:rsidRDefault="0076454F" w:rsidP="00BB00A4">
      <w:pPr>
        <w:rPr>
          <w:cs/>
          <w:lang w:val="en-AU" w:bidi="th-TH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6"/>
        <w:gridCol w:w="1260"/>
        <w:gridCol w:w="1260"/>
        <w:gridCol w:w="2207"/>
      </w:tblGrid>
      <w:tr w:rsidR="0076454F" w:rsidRPr="000032CA" w:rsidTr="001F12FC">
        <w:tc>
          <w:tcPr>
            <w:tcW w:w="4476" w:type="dxa"/>
            <w:vAlign w:val="center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260" w:type="dxa"/>
            <w:vAlign w:val="center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60" w:type="dxa"/>
            <w:vAlign w:val="center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207" w:type="dxa"/>
            <w:vAlign w:val="center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1F12FC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</w:tr>
      <w:tr w:rsidR="0076454F" w:rsidRPr="000032CA" w:rsidTr="001F12FC">
        <w:tc>
          <w:tcPr>
            <w:tcW w:w="4476" w:type="dxa"/>
          </w:tcPr>
          <w:p w:rsidR="0076454F" w:rsidRPr="001F12FC" w:rsidRDefault="0076454F" w:rsidP="001F12FC">
            <w:pPr>
              <w:ind w:right="-27"/>
              <w:rPr>
                <w:rFonts w:ascii="Angsana New" w:hAnsi="Angsana New"/>
                <w:sz w:val="28"/>
                <w:szCs w:val="28"/>
                <w:lang w:val="en-AU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แนะนำรายวิชาและแนวทางในการเรียนการสอน</w:t>
            </w:r>
          </w:p>
          <w:p w:rsidR="0076454F" w:rsidRPr="001F12FC" w:rsidRDefault="0076454F" w:rsidP="00967585">
            <w:pPr>
              <w:rPr>
                <w:rFonts w:ascii="Angsana New" w:hAnsi="Angsana New"/>
                <w:sz w:val="28"/>
                <w:szCs w:val="28"/>
                <w:lang w:val="en-AU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ภัยที่เกิดขึ้นกับนักท่องเที่ยว</w:t>
            </w:r>
          </w:p>
          <w:p w:rsidR="0076454F" w:rsidRPr="001F12FC" w:rsidRDefault="0076454F" w:rsidP="001F12FC">
            <w:pPr>
              <w:ind w:left="176"/>
              <w:rPr>
                <w:rFonts w:ascii="Angsana New" w:hAnsi="Angsana New"/>
                <w:sz w:val="28"/>
                <w:szCs w:val="28"/>
                <w:lang w:val="en-AU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-  การสร้าวความปลอดภัยแก่นักท่องเที่ยว</w:t>
            </w:r>
          </w:p>
          <w:p w:rsidR="0076454F" w:rsidRPr="001F12FC" w:rsidRDefault="0076454F" w:rsidP="001F12FC">
            <w:pPr>
              <w:ind w:left="176"/>
              <w:rPr>
                <w:rFonts w:ascii="Angsana New" w:hAnsi="Angsana New"/>
                <w:sz w:val="28"/>
                <w:szCs w:val="28"/>
                <w:lang w:val="en-AU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-  การดูแลนักท่องเที่ยวขณะเดินทาง</w:t>
            </w:r>
          </w:p>
          <w:p w:rsidR="0076454F" w:rsidRPr="001F12FC" w:rsidRDefault="0076454F" w:rsidP="001F12FC">
            <w:pPr>
              <w:ind w:left="176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-  การดูแลนักท่องเที่ยวขณะนำชมสถานที่</w:t>
            </w:r>
          </w:p>
        </w:tc>
        <w:tc>
          <w:tcPr>
            <w:tcW w:w="1260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4</w:t>
            </w:r>
          </w:p>
        </w:tc>
        <w:tc>
          <w:tcPr>
            <w:tcW w:w="1260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2207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76454F" w:rsidRPr="000032CA" w:rsidTr="001F12FC">
        <w:tc>
          <w:tcPr>
            <w:tcW w:w="4476" w:type="dxa"/>
          </w:tcPr>
          <w:p w:rsidR="0076454F" w:rsidRPr="001F12FC" w:rsidRDefault="0076454F" w:rsidP="00967585">
            <w:pPr>
              <w:rPr>
                <w:rFonts w:ascii="Angsana New" w:hAnsi="Angsana New"/>
                <w:sz w:val="28"/>
                <w:szCs w:val="28"/>
                <w:lang w:val="en-AU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ข้อควรปฏิบัติเพื่อป้องกันอุบัติเหตุ</w:t>
            </w:r>
          </w:p>
          <w:p w:rsidR="0076454F" w:rsidRPr="001F12FC" w:rsidRDefault="0076454F" w:rsidP="001F12FC">
            <w:pPr>
              <w:ind w:firstLine="176"/>
              <w:rPr>
                <w:rFonts w:ascii="Angsana New" w:hAnsi="Angsana New"/>
                <w:sz w:val="28"/>
                <w:szCs w:val="28"/>
                <w:lang w:val="en-AU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-  ข้อควรปฏิบัติเมื่อเกิดอุบัติเหตุ</w:t>
            </w:r>
          </w:p>
          <w:p w:rsidR="0076454F" w:rsidRPr="001F12FC" w:rsidRDefault="0076454F" w:rsidP="001F12FC">
            <w:pPr>
              <w:ind w:firstLine="176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-  ข้อควรปฏิบัติเพื่อป้องกันอุบัติเหตุในการ  ท่องเที่ยว</w:t>
            </w:r>
          </w:p>
          <w:p w:rsidR="0076454F" w:rsidRPr="001F12FC" w:rsidRDefault="0076454F" w:rsidP="001F12FC">
            <w:pPr>
              <w:ind w:firstLine="176"/>
              <w:rPr>
                <w:rFonts w:ascii="Angsana New" w:hAnsi="Angsana New"/>
                <w:sz w:val="28"/>
                <w:szCs w:val="28"/>
                <w:lang w:val="en-AU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   ทางบก</w:t>
            </w:r>
          </w:p>
          <w:p w:rsidR="0076454F" w:rsidRPr="001F12FC" w:rsidRDefault="0076454F" w:rsidP="001F12FC">
            <w:pPr>
              <w:ind w:firstLine="176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-  ข้อควรปฏิบัติเพื่อป้องกันอุบัติเหตุในการ   ท่องเที่ยว</w:t>
            </w:r>
          </w:p>
          <w:p w:rsidR="0076454F" w:rsidRPr="001F12FC" w:rsidRDefault="0076454F" w:rsidP="001F12FC">
            <w:pPr>
              <w:ind w:firstLine="176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    ทางน้ำ</w:t>
            </w:r>
          </w:p>
        </w:tc>
        <w:tc>
          <w:tcPr>
            <w:tcW w:w="1260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4</w:t>
            </w:r>
          </w:p>
        </w:tc>
        <w:tc>
          <w:tcPr>
            <w:tcW w:w="1260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4</w:t>
            </w:r>
          </w:p>
        </w:tc>
        <w:tc>
          <w:tcPr>
            <w:tcW w:w="2207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76454F" w:rsidRPr="000032CA" w:rsidTr="001F12FC">
        <w:tc>
          <w:tcPr>
            <w:tcW w:w="4476" w:type="dxa"/>
          </w:tcPr>
          <w:p w:rsidR="0076454F" w:rsidRPr="001F12FC" w:rsidRDefault="0076454F" w:rsidP="001F12FC">
            <w:pPr>
              <w:ind w:left="34"/>
              <w:rPr>
                <w:rFonts w:ascii="Angsana New" w:hAnsi="Angsana New"/>
                <w:sz w:val="28"/>
                <w:szCs w:val="28"/>
                <w:lang w:val="en-AU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อุบัติเหตุที่เกิดขึ้นกับนักท่องเที่ยว</w:t>
            </w:r>
          </w:p>
          <w:p w:rsidR="0076454F" w:rsidRPr="001F12FC" w:rsidRDefault="0076454F" w:rsidP="001F12FC">
            <w:pPr>
              <w:ind w:left="34" w:firstLine="142"/>
              <w:rPr>
                <w:rFonts w:ascii="Angsana New" w:hAnsi="Angsana New"/>
                <w:sz w:val="28"/>
                <w:szCs w:val="28"/>
                <w:lang w:val="en-AU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- ข้อควรปฏิบัติเมื่อเกิดอุบัติเหตุ</w:t>
            </w:r>
          </w:p>
          <w:p w:rsidR="0076454F" w:rsidRPr="001F12FC" w:rsidRDefault="0076454F" w:rsidP="001F12FC">
            <w:pPr>
              <w:ind w:left="34" w:firstLine="142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- การถูกโจรกรรมขณะเดินทาง</w:t>
            </w: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4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60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4</w:t>
            </w:r>
          </w:p>
        </w:tc>
        <w:tc>
          <w:tcPr>
            <w:tcW w:w="2207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76454F" w:rsidRPr="000032CA" w:rsidTr="001F12FC">
        <w:trPr>
          <w:trHeight w:val="368"/>
        </w:trPr>
        <w:tc>
          <w:tcPr>
            <w:tcW w:w="4476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การปฐมพยาบาลเบื้องต้นสำหรับท่องเที่ยว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ความรู้เบื้องต้นเกี่ยวการปฐมพยาบาล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หลักทั่วไปในการปฐมพยาบาล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คุณสมบัติของผู้ปฐมพยาบาล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การให้การช่วยเหลือ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การประเมินสภาพของผู้บาดเจ็บ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การช่วยฟื้นชีพขั้นมูลฐาน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การปฐมพยาบาลเมื่อผู้บาดเจ็บหยุดหายใจ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การเคลื่อนย้ายและการลำเลียงผู้บาดเจ็บ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การแนะนำนักท่องเที่ยวให้เกิดความปลอดภัยในการ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   ท่องเที่ยว</w:t>
            </w: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16</w:t>
            </w:r>
          </w:p>
        </w:tc>
        <w:tc>
          <w:tcPr>
            <w:tcW w:w="1260" w:type="dxa"/>
          </w:tcPr>
          <w:p w:rsidR="0076454F" w:rsidRPr="001F12FC" w:rsidRDefault="0076454F" w:rsidP="001F12FC">
            <w:pPr>
              <w:tabs>
                <w:tab w:val="left" w:pos="510"/>
                <w:tab w:val="center" w:pos="574"/>
              </w:tabs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16</w:t>
            </w:r>
          </w:p>
        </w:tc>
        <w:tc>
          <w:tcPr>
            <w:tcW w:w="2207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76454F" w:rsidRPr="000032CA" w:rsidTr="001F12FC">
        <w:tc>
          <w:tcPr>
            <w:tcW w:w="4476" w:type="dxa"/>
          </w:tcPr>
          <w:p w:rsidR="0076454F" w:rsidRPr="001F12FC" w:rsidRDefault="0076454F" w:rsidP="00205DAB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การฝึกปฏิบัติการปฐมพยาบาล</w:t>
            </w: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val="en-AU" w:bidi="th-TH"/>
              </w:rPr>
              <w:t>4</w:t>
            </w:r>
          </w:p>
        </w:tc>
        <w:tc>
          <w:tcPr>
            <w:tcW w:w="2207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76454F" w:rsidRPr="000032CA" w:rsidTr="001F12FC">
        <w:tc>
          <w:tcPr>
            <w:tcW w:w="4476" w:type="dxa"/>
          </w:tcPr>
          <w:p w:rsidR="0076454F" w:rsidRPr="001F12FC" w:rsidRDefault="0076454F" w:rsidP="001F12FC">
            <w:pPr>
              <w:tabs>
                <w:tab w:val="left" w:pos="360"/>
              </w:tabs>
              <w:ind w:left="-108" w:right="-27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การใช้เครื่องมือและอุปกรณ์ต่างๆ ในการช่วย เหลือ</w:t>
            </w:r>
          </w:p>
          <w:p w:rsidR="0076454F" w:rsidRPr="001F12FC" w:rsidRDefault="0076454F" w:rsidP="001F12FC">
            <w:pPr>
              <w:tabs>
                <w:tab w:val="left" w:pos="360"/>
              </w:tabs>
              <w:ind w:left="-108" w:right="-27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นักท่องเที่ยวเมื่อเกิดอุบัติเหตุ</w:t>
            </w: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8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8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207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76454F" w:rsidRPr="000032CA" w:rsidTr="001F12FC">
        <w:tc>
          <w:tcPr>
            <w:tcW w:w="4476" w:type="dxa"/>
          </w:tcPr>
          <w:p w:rsidR="0076454F" w:rsidRPr="001F12FC" w:rsidRDefault="0076454F" w:rsidP="001F12FC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หน่วยงานที่เกี่ยวข้องกับการให้ความปลอดภัยและช่วยเหลือนักท่องเที่ยว</w:t>
            </w: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8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8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207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76454F" w:rsidRPr="000032CA" w:rsidTr="001F12FC">
        <w:tc>
          <w:tcPr>
            <w:tcW w:w="4476" w:type="dxa"/>
          </w:tcPr>
          <w:p w:rsidR="0076454F" w:rsidRPr="001F12FC" w:rsidRDefault="0076454F" w:rsidP="001F12FC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การฝึกปฏิบัติการว่ายน้ำ</w:t>
            </w: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8</w:t>
            </w:r>
          </w:p>
        </w:tc>
        <w:tc>
          <w:tcPr>
            <w:tcW w:w="1260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8</w:t>
            </w:r>
          </w:p>
        </w:tc>
        <w:tc>
          <w:tcPr>
            <w:tcW w:w="2207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76454F" w:rsidRPr="000032CA" w:rsidTr="001F12FC">
        <w:tc>
          <w:tcPr>
            <w:tcW w:w="4476" w:type="dxa"/>
          </w:tcPr>
          <w:p w:rsidR="0076454F" w:rsidRPr="001F12FC" w:rsidRDefault="0076454F" w:rsidP="001F12FC">
            <w:pPr>
              <w:ind w:left="720"/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1260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60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207" w:type="dxa"/>
          </w:tcPr>
          <w:p w:rsidR="0076454F" w:rsidRPr="001F12FC" w:rsidRDefault="0076454F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76454F" w:rsidRPr="00436FEA" w:rsidRDefault="0076454F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76454F" w:rsidRPr="00205DAB" w:rsidRDefault="0076454F" w:rsidP="00205DAB">
      <w:pPr>
        <w:pStyle w:val="ListParagraph"/>
        <w:numPr>
          <w:ilvl w:val="0"/>
          <w:numId w:val="17"/>
        </w:numPr>
        <w:tabs>
          <w:tab w:val="left" w:pos="360"/>
        </w:tabs>
        <w:ind w:left="426" w:hanging="426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205DAB">
        <w:rPr>
          <w:rFonts w:ascii="Angsana New" w:hAnsi="Angsana New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p w:rsidR="0076454F" w:rsidRPr="00205DAB" w:rsidRDefault="0076454F" w:rsidP="00205DAB">
      <w:pPr>
        <w:pStyle w:val="ListParagraph"/>
        <w:tabs>
          <w:tab w:val="left" w:pos="360"/>
        </w:tabs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9"/>
        <w:gridCol w:w="2962"/>
        <w:gridCol w:w="2962"/>
      </w:tblGrid>
      <w:tr w:rsidR="0076454F" w:rsidRPr="000A5232" w:rsidTr="001F12FC">
        <w:tc>
          <w:tcPr>
            <w:tcW w:w="3279" w:type="dxa"/>
            <w:vAlign w:val="center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76454F" w:rsidRPr="000032CA" w:rsidTr="001F12FC">
        <w:tc>
          <w:tcPr>
            <w:tcW w:w="3279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:rsidR="0076454F" w:rsidRPr="001F12FC" w:rsidRDefault="0076454F" w:rsidP="001F12FC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:rsidR="0076454F" w:rsidRPr="00BB00A4" w:rsidRDefault="0076454F" w:rsidP="00BB00A4">
      <w:pPr>
        <w:rPr>
          <w:cs/>
          <w:lang w:val="en-AU" w:bidi="th-TH"/>
        </w:rPr>
      </w:pPr>
    </w:p>
    <w:p w:rsidR="0076454F" w:rsidRPr="00205DAB" w:rsidRDefault="0076454F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205DAB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205DAB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205DAB">
        <w:rPr>
          <w:rFonts w:ascii="Angsana New" w:hAnsi="Angsana New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76454F" w:rsidRPr="00566204" w:rsidRDefault="0076454F" w:rsidP="00566204">
      <w:pPr>
        <w:rPr>
          <w:lang w:val="en-AU" w:bidi="th-TH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439"/>
        <w:gridCol w:w="720"/>
        <w:gridCol w:w="720"/>
        <w:gridCol w:w="3351"/>
      </w:tblGrid>
      <w:tr w:rsidR="0076454F" w:rsidTr="001F12FC">
        <w:tc>
          <w:tcPr>
            <w:tcW w:w="2410" w:type="dxa"/>
            <w:vMerge w:val="restart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F12FC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39" w:type="dxa"/>
            <w:vMerge w:val="restart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351" w:type="dxa"/>
            <w:vMerge w:val="restart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76454F" w:rsidTr="001F12FC">
        <w:tc>
          <w:tcPr>
            <w:tcW w:w="2410" w:type="dxa"/>
            <w:vMerge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39" w:type="dxa"/>
            <w:vMerge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351" w:type="dxa"/>
            <w:vMerge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76454F" w:rsidTr="001F12FC">
        <w:tc>
          <w:tcPr>
            <w:tcW w:w="2410" w:type="dxa"/>
          </w:tcPr>
          <w:p w:rsidR="0076454F" w:rsidRPr="001F12FC" w:rsidRDefault="0076454F" w:rsidP="00394FCA">
            <w:pPr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bookmarkStart w:id="1" w:name="OLE_LINK1"/>
            <w:r w:rsidRPr="001F12FC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คุณธรรมและจริยธรรม</w:t>
            </w:r>
            <w:bookmarkEnd w:id="1"/>
          </w:p>
        </w:tc>
        <w:tc>
          <w:tcPr>
            <w:tcW w:w="2439" w:type="dxa"/>
          </w:tcPr>
          <w:p w:rsidR="0076454F" w:rsidRPr="001F12FC" w:rsidRDefault="0076454F" w:rsidP="001F12FC">
            <w:pPr>
              <w:ind w:left="-108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 xml:space="preserve"> 1) ระบุแหล่งข้อมูลที่นักศึกษาสามารถค้นคว้าและศึกษาด้วยตนเอง</w:t>
            </w:r>
          </w:p>
          <w:p w:rsidR="0076454F" w:rsidRPr="001F12FC" w:rsidRDefault="0076454F" w:rsidP="001F12FC">
            <w:pPr>
              <w:ind w:left="-108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 xml:space="preserve"> 2)   ทำข้อตกลงกับนักศึกษาเกี่ยวกับการปฏิบัติตนในระหว่างที่เรียนได้แก่การเตรียมตัวก่อนเข้าเรียน  การเข้าเรียน   การทำงานที่ได้รับมอบหมายเป็นกลุ่มและการกระทำที่เป็นประโยชน์ต่อผลการเรียนของนักศึกษาในชั้นเรียน</w:t>
            </w: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val="en-US" w:bidi="th-TH"/>
              </w:rPr>
            </w:pPr>
            <w:r w:rsidRPr="001F12FC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val="en-US" w:bidi="th-TH"/>
              </w:rPr>
              <w:t>/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/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val="en-US" w:bidi="th-TH"/>
              </w:rPr>
            </w:pPr>
          </w:p>
        </w:tc>
        <w:tc>
          <w:tcPr>
            <w:tcW w:w="3351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28"/>
                <w:szCs w:val="28"/>
                <w:cs/>
                <w:lang w:val="en-US" w:bidi="th-TH"/>
              </w:rPr>
            </w:pPr>
            <w:r w:rsidRPr="001F12FC">
              <w:rPr>
                <w:rFonts w:ascii="Angsana New" w:hAnsi="Angsana New"/>
                <w:b/>
                <w:sz w:val="28"/>
                <w:szCs w:val="28"/>
                <w:cs/>
                <w:lang w:val="en-US" w:bidi="th-TH"/>
              </w:rPr>
              <w:t>นักศึกษาได้ค้นคว้าแต่ไม่ได้อ่านทำความเข้าใจของหนังสือนั้นๆ ดังนั้นจึงมีการถามตอบและให้ออกความคิดเห็นเพื่อให้ทราบถึงทัศนคติของนักศึกษาอย่างแท้จริง</w:t>
            </w:r>
          </w:p>
        </w:tc>
      </w:tr>
      <w:tr w:rsidR="0076454F" w:rsidTr="001F12FC">
        <w:tc>
          <w:tcPr>
            <w:tcW w:w="2410" w:type="dxa"/>
          </w:tcPr>
          <w:p w:rsidR="0076454F" w:rsidRPr="001F12FC" w:rsidRDefault="0076454F" w:rsidP="00394FCA">
            <w:pPr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2439" w:type="dxa"/>
          </w:tcPr>
          <w:p w:rsidR="0076454F" w:rsidRPr="001F12FC" w:rsidRDefault="0076454F" w:rsidP="00394FCA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</w:rPr>
              <w:t xml:space="preserve">1) </w:t>
            </w: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การบรรยาย</w:t>
            </w:r>
          </w:p>
          <w:p w:rsidR="0076454F" w:rsidRPr="001F12FC" w:rsidRDefault="0076454F" w:rsidP="00394FCA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</w:rPr>
              <w:t xml:space="preserve">2) </w:t>
            </w: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 xml:space="preserve">การฝึกหัด  </w:t>
            </w:r>
          </w:p>
          <w:p w:rsidR="0076454F" w:rsidRPr="001F12FC" w:rsidRDefault="0076454F" w:rsidP="00394FCA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</w:rPr>
              <w:t xml:space="preserve">3) </w:t>
            </w: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การร่วมอภิปราย</w:t>
            </w:r>
          </w:p>
          <w:p w:rsidR="0076454F" w:rsidRPr="001F12FC" w:rsidRDefault="0076454F" w:rsidP="00394FCA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</w:rPr>
              <w:t>4)</w:t>
            </w: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 xml:space="preserve"> ระบุแหล่งความรู้ให้ค้นคว้าและศึกษาด้วยตนเอง</w:t>
            </w: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/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/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  <w:t>/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  <w:t>/</w:t>
            </w: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การบรรยายในห้องยังไม่สามารถทำให้ผู้สอนได้เข้าถึงตัวนักศึกษา การร่วมอภิปราย นักศึกษาบางคนยังอายที่จะถามคำถามรวมทั้งตอบคำถามจากผู้สอน</w:t>
            </w:r>
            <w:r w:rsidRPr="001F12FC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</w:p>
        </w:tc>
      </w:tr>
      <w:tr w:rsidR="0076454F" w:rsidTr="001F12FC">
        <w:tc>
          <w:tcPr>
            <w:tcW w:w="2410" w:type="dxa"/>
          </w:tcPr>
          <w:p w:rsidR="0076454F" w:rsidRPr="001F12FC" w:rsidRDefault="0076454F" w:rsidP="00394FCA">
            <w:pP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2439" w:type="dxa"/>
          </w:tcPr>
          <w:p w:rsidR="0076454F" w:rsidRPr="001F12FC" w:rsidRDefault="0076454F" w:rsidP="00205DAB">
            <w:pPr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</w:rPr>
              <w:t>1)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ให้ความรู้ ยกตัวอย่าง จากเหตุการณ์ทางธุรกิจ หรือ กรณีศึกษา</w:t>
            </w:r>
          </w:p>
          <w:p w:rsidR="0076454F" w:rsidRPr="001F12FC" w:rsidRDefault="0076454F" w:rsidP="00205DAB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</w:rPr>
              <w:t>2)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ให้งานตามความสนใจของนักศึกษาเป็นกลุ่มจำนวน </w:t>
            </w:r>
            <w:r w:rsidRPr="001F12FC">
              <w:rPr>
                <w:rFonts w:ascii="Angsana New" w:hAnsi="Angsana New"/>
                <w:sz w:val="28"/>
                <w:szCs w:val="28"/>
              </w:rPr>
              <w:t>1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ฉบับซึ่งอยู่ในขอบเขตรายวิชา แล้วศึกษา วิเคราะห์สภาพปัจจุบันของธุรกิจการท่องเที่ยว จากนั้นใช้ความรู้ที่เรียนมารวมทั้งสืบค้นเพิ่มเติมไปแก้ไขหรือพัฒนาในทางสร้างสรรค์ และรายงานผล</w:t>
            </w: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/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/</w:t>
            </w: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val="en-US" w:bidi="th-TH"/>
              </w:rPr>
            </w:pPr>
          </w:p>
        </w:tc>
        <w:tc>
          <w:tcPr>
            <w:tcW w:w="3351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การวัดและประเมินผลทางปัญญาทำได้ยากในระยะเวลาสั้นๆ เนื่องจากความรู้ของนักศึกษายังไม่ตกผลึกมากพอ</w:t>
            </w:r>
          </w:p>
        </w:tc>
      </w:tr>
      <w:tr w:rsidR="0076454F" w:rsidTr="001F12FC">
        <w:tc>
          <w:tcPr>
            <w:tcW w:w="2410" w:type="dxa"/>
          </w:tcPr>
          <w:p w:rsidR="0076454F" w:rsidRPr="001F12FC" w:rsidRDefault="0076454F" w:rsidP="001F12FC">
            <w:pPr>
              <w:tabs>
                <w:tab w:val="center" w:pos="4513"/>
              </w:tabs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439" w:type="dxa"/>
          </w:tcPr>
          <w:p w:rsidR="0076454F" w:rsidRPr="001F12FC" w:rsidRDefault="0076454F" w:rsidP="00205DAB">
            <w:pPr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</w:rPr>
              <w:t xml:space="preserve">1) 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ปลูกฝังวินัยในการเรียน ยกตัวอย่างข้อดีข้อเสียที่เกิดขึ้นในสถานการณ์ต่าง ๆ </w:t>
            </w:r>
          </w:p>
          <w:p w:rsidR="0076454F" w:rsidRPr="001F12FC" w:rsidRDefault="0076454F" w:rsidP="00205DAB">
            <w:pPr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</w:rPr>
              <w:t xml:space="preserve">2) 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มอบหมายงานเป็นกลุ่ม ทั้งการทำงานร่วมกันในชั้นเรียนและนอกชั้นเรียน</w:t>
            </w:r>
          </w:p>
          <w:p w:rsidR="0076454F" w:rsidRPr="001F12FC" w:rsidRDefault="0076454F" w:rsidP="00205DAB">
            <w:pPr>
              <w:rPr>
                <w:rFonts w:ascii="Angsana New" w:hAnsi="Angsana New"/>
                <w:sz w:val="28"/>
                <w:szCs w:val="28"/>
              </w:rPr>
            </w:pPr>
            <w:r w:rsidRPr="001F12FC">
              <w:rPr>
                <w:rFonts w:ascii="Angsana New" w:hAnsi="Angsana New"/>
                <w:sz w:val="28"/>
                <w:szCs w:val="28"/>
              </w:rPr>
              <w:t xml:space="preserve">3) 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ให้นำเสนอรายงานความก้าวหน้าของงานที่ได้รับมอบหมายเป็นกลุ่ม</w:t>
            </w:r>
          </w:p>
          <w:p w:rsidR="0076454F" w:rsidRPr="001F12FC" w:rsidRDefault="0076454F" w:rsidP="00205DAB">
            <w:pPr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1F12FC">
              <w:rPr>
                <w:rFonts w:ascii="Angsana New" w:hAnsi="Angsana New"/>
                <w:sz w:val="28"/>
                <w:szCs w:val="28"/>
              </w:rPr>
              <w:t xml:space="preserve">4) </w:t>
            </w: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ให้นำเสนอรายงาน โดยให้ความสำคัญกับการทำงานเป็นทีม</w:t>
            </w: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/</w:t>
            </w:r>
          </w:p>
          <w:p w:rsidR="0076454F" w:rsidRPr="001F12FC" w:rsidRDefault="0076454F" w:rsidP="00394FCA">
            <w:pPr>
              <w:rPr>
                <w:sz w:val="28"/>
                <w:szCs w:val="28"/>
                <w:lang w:val="en-AU" w:bidi="th-TH"/>
              </w:rPr>
            </w:pPr>
          </w:p>
          <w:p w:rsidR="0076454F" w:rsidRPr="001F12FC" w:rsidRDefault="0076454F" w:rsidP="00394FCA">
            <w:pPr>
              <w:rPr>
                <w:sz w:val="28"/>
                <w:szCs w:val="28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sz w:val="28"/>
                <w:szCs w:val="28"/>
                <w:lang w:bidi="th-TH"/>
              </w:rPr>
            </w:pPr>
          </w:p>
          <w:p w:rsidR="0076454F" w:rsidRPr="001F12FC" w:rsidRDefault="0076454F" w:rsidP="001F12FC">
            <w:pPr>
              <w:jc w:val="center"/>
              <w:rPr>
                <w:sz w:val="28"/>
                <w:szCs w:val="28"/>
                <w:lang w:bidi="th-TH"/>
              </w:rPr>
            </w:pPr>
            <w:r w:rsidRPr="001F12FC">
              <w:rPr>
                <w:sz w:val="28"/>
                <w:szCs w:val="28"/>
                <w:cs/>
                <w:lang w:bidi="th-TH"/>
              </w:rPr>
              <w:t>/</w:t>
            </w:r>
          </w:p>
          <w:p w:rsidR="0076454F" w:rsidRPr="001F12FC" w:rsidRDefault="0076454F" w:rsidP="001F12FC">
            <w:pPr>
              <w:jc w:val="center"/>
              <w:rPr>
                <w:sz w:val="28"/>
                <w:szCs w:val="28"/>
                <w:lang w:bidi="th-TH"/>
              </w:rPr>
            </w:pPr>
          </w:p>
          <w:p w:rsidR="0076454F" w:rsidRPr="001F12FC" w:rsidRDefault="0076454F" w:rsidP="001F12FC">
            <w:pPr>
              <w:jc w:val="center"/>
              <w:rPr>
                <w:sz w:val="28"/>
                <w:szCs w:val="28"/>
                <w:lang w:bidi="th-TH"/>
              </w:rPr>
            </w:pPr>
          </w:p>
          <w:p w:rsidR="0076454F" w:rsidRPr="001F12FC" w:rsidRDefault="0076454F" w:rsidP="001F12FC">
            <w:pPr>
              <w:jc w:val="center"/>
              <w:rPr>
                <w:sz w:val="28"/>
                <w:szCs w:val="28"/>
                <w:lang w:bidi="th-TH"/>
              </w:rPr>
            </w:pPr>
          </w:p>
          <w:p w:rsidR="0076454F" w:rsidRPr="001F12FC" w:rsidRDefault="0076454F" w:rsidP="001F12FC">
            <w:pPr>
              <w:jc w:val="center"/>
              <w:rPr>
                <w:sz w:val="28"/>
                <w:szCs w:val="28"/>
                <w:lang w:bidi="th-TH"/>
              </w:rPr>
            </w:pPr>
          </w:p>
          <w:p w:rsidR="0076454F" w:rsidRPr="001F12FC" w:rsidRDefault="0076454F" w:rsidP="001F12FC">
            <w:pPr>
              <w:jc w:val="center"/>
              <w:rPr>
                <w:sz w:val="28"/>
                <w:szCs w:val="28"/>
                <w:lang w:bidi="th-TH"/>
              </w:rPr>
            </w:pPr>
            <w:r w:rsidRPr="001F12FC">
              <w:rPr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</w:tcPr>
          <w:p w:rsidR="0076454F" w:rsidRPr="001F12FC" w:rsidRDefault="0076454F" w:rsidP="001F12FC">
            <w:pPr>
              <w:autoSpaceDE w:val="0"/>
              <w:autoSpaceDN w:val="0"/>
              <w:adjustRightInd w:val="0"/>
              <w:rPr>
                <w:rFonts w:ascii="Angsana New" w:eastAsia="BrowalliaNew" w:hAnsi="Angsana New"/>
                <w:sz w:val="28"/>
                <w:szCs w:val="28"/>
                <w:lang w:bidi="th-TH"/>
              </w:rPr>
            </w:pPr>
            <w:r w:rsidRPr="001F12FC">
              <w:rPr>
                <w:sz w:val="28"/>
                <w:szCs w:val="28"/>
                <w:cs/>
                <w:lang w:bidi="th-TH"/>
              </w:rPr>
              <w:t>นักศึกษาในกลุ่มบางคนไม่ช่วยทำงาน ในขณะที่บางคนทำคนเดียวนักศึกษายังแบ่งแยกเรื่องกลุ่มมากเช่น น</w:t>
            </w:r>
            <w:r w:rsidRPr="001F12FC">
              <w:rPr>
                <w:rFonts w:ascii="Angsana New" w:eastAsia="BrowalliaNew" w:hAnsi="Angsana New"/>
                <w:sz w:val="28"/>
                <w:szCs w:val="28"/>
                <w:lang w:bidi="th-TH"/>
              </w:rPr>
              <w:t>.</w:t>
            </w:r>
            <w:r w:rsidRPr="001F12FC">
              <w:rPr>
                <w:sz w:val="28"/>
                <w:szCs w:val="28"/>
                <w:cs/>
                <w:lang w:bidi="th-TH"/>
              </w:rPr>
              <w:t>ศ ที่เกรดต่ำมักจะไม่มีกลุ่มและมักจะอยู่กลุ่มที่มีเกรดต่ำระดับเดียวกัน</w:t>
            </w:r>
          </w:p>
          <w:p w:rsidR="0076454F" w:rsidRPr="001F12FC" w:rsidRDefault="0076454F" w:rsidP="001F12FC">
            <w:pPr>
              <w:autoSpaceDE w:val="0"/>
              <w:autoSpaceDN w:val="0"/>
              <w:adjustRightInd w:val="0"/>
              <w:rPr>
                <w:rFonts w:ascii="Angsana New" w:eastAsia="BrowalliaNew" w:hAnsi="Angsana New"/>
                <w:color w:val="000000"/>
                <w:sz w:val="28"/>
                <w:szCs w:val="28"/>
                <w:lang w:bidi="th-TH"/>
              </w:rPr>
            </w:pPr>
          </w:p>
        </w:tc>
      </w:tr>
      <w:tr w:rsidR="0076454F" w:rsidTr="001F12FC">
        <w:tc>
          <w:tcPr>
            <w:tcW w:w="2410" w:type="dxa"/>
          </w:tcPr>
          <w:p w:rsidR="0076454F" w:rsidRPr="001F12FC" w:rsidRDefault="0076454F" w:rsidP="001F12FC">
            <w:pPr>
              <w:tabs>
                <w:tab w:val="center" w:pos="4513"/>
              </w:tabs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ทักษะการวิเคราะห์เชิงตัวเลข</w:t>
            </w:r>
            <w:r w:rsidRPr="001F12FC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1F12FC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การสื่อสาร</w:t>
            </w:r>
            <w:r w:rsidRPr="001F12FC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1F12FC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และการใช้เทคโนโลยีสารสนเทศ</w:t>
            </w:r>
          </w:p>
        </w:tc>
        <w:tc>
          <w:tcPr>
            <w:tcW w:w="2439" w:type="dxa"/>
          </w:tcPr>
          <w:p w:rsidR="0076454F" w:rsidRPr="001F12FC" w:rsidRDefault="0076454F" w:rsidP="001F12FC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34" w:hanging="142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ฝึกการนำเสนอหน้าชั้น</w:t>
            </w:r>
          </w:p>
          <w:p w:rsidR="0076454F" w:rsidRPr="001F12FC" w:rsidRDefault="0076454F" w:rsidP="001F12FC">
            <w:pPr>
              <w:tabs>
                <w:tab w:val="left" w:pos="176"/>
              </w:tabs>
              <w:ind w:left="-108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 xml:space="preserve">      เรียนรายบุคคล</w:t>
            </w: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/</w:t>
            </w: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  <w:p w:rsidR="0076454F" w:rsidRPr="001F12FC" w:rsidRDefault="0076454F" w:rsidP="001F12F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720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</w:tcPr>
          <w:p w:rsidR="0076454F" w:rsidRPr="001F12FC" w:rsidRDefault="0076454F" w:rsidP="001F12F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28"/>
                <w:szCs w:val="28"/>
                <w:cs/>
                <w:lang w:val="en-US" w:bidi="th-TH"/>
              </w:rPr>
            </w:pPr>
            <w:r w:rsidRPr="001F12F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</w:t>
            </w:r>
            <w:r w:rsidRPr="001F12FC">
              <w:rPr>
                <w:rFonts w:ascii="Angsana New" w:hAnsi="Angsana New"/>
                <w:b/>
                <w:sz w:val="28"/>
                <w:szCs w:val="28"/>
                <w:cs/>
                <w:lang w:val="en-US" w:bidi="th-TH"/>
              </w:rPr>
              <w:t xml:space="preserve">ยังสืบหาข้อมูลไม่เป็น การเรียงลำดับความสำคัญของรายงานยังไม่ดี </w:t>
            </w:r>
          </w:p>
        </w:tc>
      </w:tr>
    </w:tbl>
    <w:p w:rsidR="0076454F" w:rsidRDefault="0076454F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:rsidR="0076454F" w:rsidRPr="00FA3C8E" w:rsidRDefault="0076454F" w:rsidP="00FA3C8E">
      <w:pPr>
        <w:rPr>
          <w:lang w:val="en-AU" w:bidi="th-TH"/>
        </w:rPr>
      </w:pPr>
    </w:p>
    <w:p w:rsidR="0076454F" w:rsidRPr="00AC23E9" w:rsidRDefault="0076454F" w:rsidP="00AC23E9">
      <w:pPr>
        <w:rPr>
          <w:lang w:val="en-AU" w:bidi="th-TH"/>
        </w:rPr>
      </w:pPr>
    </w:p>
    <w:p w:rsidR="0076454F" w:rsidRDefault="0076454F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:rsidR="0076454F" w:rsidRDefault="0076454F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:rsidR="0076454F" w:rsidRDefault="0076454F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:rsidR="0076454F" w:rsidRPr="00436FEA" w:rsidRDefault="0076454F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4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:rsidR="0076454F" w:rsidRDefault="0076454F" w:rsidP="00566204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      </w:t>
      </w:r>
      <w:r w:rsidRPr="00566204">
        <w:rPr>
          <w:rFonts w:ascii="Angsana New" w:hAnsi="Angsana New" w:cs="Angsana New"/>
          <w:sz w:val="32"/>
          <w:szCs w:val="32"/>
          <w:cs/>
          <w:lang w:bidi="th-TH"/>
        </w:rPr>
        <w:t>ควรเพิ่ม</w:t>
      </w:r>
      <w:r>
        <w:rPr>
          <w:rFonts w:ascii="Angsana New" w:hAnsi="Angsana New" w:cs="Angsana New"/>
          <w:sz w:val="32"/>
          <w:szCs w:val="32"/>
          <w:cs/>
          <w:lang w:bidi="th-TH"/>
        </w:rPr>
        <w:t>การเยี่ยมการปฏิบัติงานจากสถานที่ประกอบการณ์จริง</w:t>
      </w:r>
    </w:p>
    <w:p w:rsidR="0076454F" w:rsidRDefault="0076454F" w:rsidP="00FA3C8E">
      <w:pPr>
        <w:rPr>
          <w:lang w:val="en-AU" w:bidi="th-TH"/>
        </w:rPr>
      </w:pPr>
    </w:p>
    <w:p w:rsidR="0076454F" w:rsidRDefault="0076454F" w:rsidP="00FA3C8E">
      <w:pPr>
        <w:rPr>
          <w:lang w:val="en-AU" w:bidi="th-TH"/>
        </w:rPr>
      </w:pPr>
    </w:p>
    <w:p w:rsidR="0076454F" w:rsidRPr="004702E3" w:rsidRDefault="0076454F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6454F" w:rsidRPr="004702E3" w:rsidRDefault="0076454F" w:rsidP="006952A8">
      <w:pPr>
        <w:rPr>
          <w:rFonts w:ascii="Angsana New" w:hAnsi="Angsana New"/>
          <w:sz w:val="32"/>
          <w:szCs w:val="32"/>
          <w:lang w:bidi="ar-EG"/>
        </w:rPr>
      </w:pPr>
    </w:p>
    <w:p w:rsidR="0076454F" w:rsidRPr="00205DAB" w:rsidRDefault="0076454F" w:rsidP="00205DAB">
      <w:pPr>
        <w:pStyle w:val="Heading7"/>
        <w:tabs>
          <w:tab w:val="left" w:pos="360"/>
          <w:tab w:val="right" w:pos="5954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205DAB">
        <w:rPr>
          <w:rFonts w:ascii="Angsana New" w:hAnsi="Angsana New"/>
          <w:b/>
          <w:sz w:val="32"/>
          <w:szCs w:val="32"/>
          <w:cs/>
          <w:lang w:bidi="th-TH"/>
        </w:rPr>
        <w:t>1.</w:t>
      </w:r>
      <w:r w:rsidRPr="00205DAB">
        <w:rPr>
          <w:rFonts w:ascii="Angsana New" w:hAnsi="Angsana New"/>
          <w:b/>
          <w:sz w:val="32"/>
          <w:szCs w:val="32"/>
          <w:cs/>
          <w:lang w:bidi="th-TH"/>
        </w:rPr>
        <w:tab/>
        <w:t>จำนวนนักศึกษาที่ลงทะเบียนเรียน</w:t>
      </w:r>
      <w:r>
        <w:rPr>
          <w:rFonts w:ascii="Angsana New" w:hAnsi="Angsana New"/>
          <w:b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sz w:val="32"/>
          <w:szCs w:val="32"/>
          <w:cs/>
          <w:lang w:bidi="th-TH"/>
        </w:rPr>
        <w:tab/>
        <w:t>จำนวน</w:t>
      </w:r>
      <w:r>
        <w:rPr>
          <w:rFonts w:ascii="Angsana New" w:hAnsi="Angsana New"/>
          <w:b/>
          <w:sz w:val="32"/>
          <w:szCs w:val="32"/>
          <w:lang w:val="en-US" w:bidi="th-TH"/>
        </w:rPr>
        <w:t xml:space="preserve">     </w:t>
      </w:r>
      <w:r w:rsidRPr="00205DAB">
        <w:rPr>
          <w:rFonts w:ascii="Angsana New" w:hAnsi="Angsana New"/>
          <w:bCs/>
          <w:sz w:val="32"/>
          <w:szCs w:val="32"/>
          <w:lang w:val="en-US" w:bidi="th-TH"/>
        </w:rPr>
        <w:t>28</w:t>
      </w:r>
      <w:r>
        <w:rPr>
          <w:rFonts w:ascii="Angsana New" w:hAnsi="Angsana New"/>
          <w:b/>
          <w:sz w:val="32"/>
          <w:szCs w:val="32"/>
          <w:lang w:val="en-US" w:bidi="th-TH"/>
        </w:rPr>
        <w:t xml:space="preserve">     </w:t>
      </w:r>
      <w:r w:rsidRPr="00205DAB"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:rsidR="0076454F" w:rsidRDefault="0076454F" w:rsidP="00333F23">
      <w:pPr>
        <w:pStyle w:val="Heading7"/>
        <w:tabs>
          <w:tab w:val="left" w:pos="360"/>
          <w:tab w:val="right" w:pos="6804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lang w:val="en-US" w:bidi="th-TH"/>
        </w:rPr>
      </w:pPr>
      <w:r w:rsidRPr="00205DAB">
        <w:rPr>
          <w:rFonts w:ascii="Angsana New" w:hAnsi="Angsana New"/>
          <w:bCs/>
          <w:sz w:val="32"/>
          <w:szCs w:val="32"/>
          <w:lang w:bidi="th-TH"/>
        </w:rPr>
        <w:t>2</w:t>
      </w:r>
      <w:r w:rsidRPr="00205DAB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205DAB">
        <w:rPr>
          <w:rFonts w:ascii="Angsana New" w:hAnsi="Angsana New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205DAB"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333F23">
        <w:rPr>
          <w:rFonts w:ascii="Angsana New" w:hAnsi="Angsana New"/>
          <w:b/>
          <w:sz w:val="32"/>
          <w:szCs w:val="32"/>
          <w:cs/>
          <w:lang w:bidi="th-TH"/>
        </w:rPr>
        <w:t>จำนวน     28    คน</w:t>
      </w:r>
    </w:p>
    <w:p w:rsidR="0076454F" w:rsidRDefault="0076454F" w:rsidP="00333F23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205DAB">
        <w:rPr>
          <w:rFonts w:ascii="Angsana New" w:hAnsi="Angsana New"/>
          <w:bCs/>
          <w:color w:val="000000"/>
          <w:sz w:val="32"/>
          <w:szCs w:val="32"/>
          <w:lang w:val="en-US" w:bidi="th-TH"/>
        </w:rPr>
        <w:t>3</w:t>
      </w:r>
      <w:r w:rsidRPr="00205DAB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205DAB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205DAB">
        <w:rPr>
          <w:rFonts w:ascii="Angsana New" w:hAnsi="Angsana New"/>
          <w:b/>
          <w:color w:val="000000"/>
          <w:sz w:val="32"/>
          <w:szCs w:val="32"/>
          <w:lang w:val="en-US" w:bidi="th-TH"/>
        </w:rPr>
        <w:t>(W)</w:t>
      </w:r>
      <w:r w:rsidRPr="00205DAB"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color w:val="000000"/>
          <w:sz w:val="32"/>
          <w:szCs w:val="32"/>
          <w:lang w:val="en-US" w:bidi="th-TH"/>
        </w:rPr>
        <w:t xml:space="preserve">       </w:t>
      </w:r>
      <w:r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  <w:t xml:space="preserve">           -      </w:t>
      </w:r>
      <w:r w:rsidRPr="00205DAB"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:rsidR="0076454F" w:rsidRPr="008950E4" w:rsidRDefault="0076454F" w:rsidP="008950E4">
      <w:pPr>
        <w:rPr>
          <w:cs/>
          <w:lang w:bidi="th-TH"/>
        </w:rPr>
      </w:pPr>
    </w:p>
    <w:p w:rsidR="0076454F" w:rsidRPr="00205DAB" w:rsidRDefault="0076454F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  <w:r w:rsidRPr="00205DAB">
        <w:rPr>
          <w:rFonts w:ascii="Angsana New" w:hAnsi="Angsana New"/>
          <w:bCs/>
          <w:sz w:val="32"/>
          <w:szCs w:val="32"/>
          <w:lang w:val="en-US" w:bidi="th-TH"/>
        </w:rPr>
        <w:t>4</w:t>
      </w:r>
      <w:r w:rsidRPr="00205DAB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205DAB"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205DAB">
        <w:rPr>
          <w:rFonts w:ascii="Angsana New" w:hAnsi="Angsana New"/>
          <w:b/>
          <w:sz w:val="32"/>
          <w:szCs w:val="32"/>
          <w:cs/>
          <w:lang w:bidi="th-TH"/>
        </w:rPr>
        <w:t>การกระจายของระดับคะแนน (เกรด)</w:t>
      </w:r>
    </w:p>
    <w:p w:rsidR="0076454F" w:rsidRPr="008F24BF" w:rsidRDefault="0076454F" w:rsidP="008F24BF">
      <w:pPr>
        <w:rPr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2160"/>
        <w:gridCol w:w="1980"/>
      </w:tblGrid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10.71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14.29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39.29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21.43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7.14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3.57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3.57</w:t>
            </w: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ผ่าน (</w:t>
            </w: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P,S</w:t>
            </w: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6454F" w:rsidTr="001F12FC">
        <w:tc>
          <w:tcPr>
            <w:tcW w:w="28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ไม่ผ่าน (</w:t>
            </w:r>
            <w:r w:rsidRPr="001F12FC">
              <w:rPr>
                <w:rFonts w:ascii="Angsana New" w:hAnsi="Angsana New"/>
                <w:sz w:val="32"/>
                <w:szCs w:val="32"/>
                <w:lang w:bidi="th-TH"/>
              </w:rPr>
              <w:t>U</w:t>
            </w:r>
            <w:r w:rsidRPr="001F12FC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76454F" w:rsidRDefault="0076454F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76454F" w:rsidRDefault="0076454F" w:rsidP="00D42BF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ปัจจัยที่ทำให้ระดับคะแนนผิดปกติ</w:t>
      </w:r>
    </w:p>
    <w:p w:rsidR="0076454F" w:rsidRDefault="0076454F" w:rsidP="00D42BF2">
      <w:pPr>
        <w:rPr>
          <w:sz w:val="32"/>
          <w:szCs w:val="32"/>
          <w:lang w:val="en-AU" w:bidi="th-TH"/>
        </w:rPr>
      </w:pPr>
      <w:r>
        <w:rPr>
          <w:cs/>
          <w:lang w:val="en-AU" w:bidi="th-TH"/>
        </w:rPr>
        <w:tab/>
      </w:r>
      <w:r w:rsidRPr="00D42BF2">
        <w:rPr>
          <w:sz w:val="32"/>
          <w:szCs w:val="32"/>
          <w:cs/>
          <w:lang w:val="en-AU" w:bidi="th-TH"/>
        </w:rPr>
        <w:t>ไม่มี</w:t>
      </w:r>
    </w:p>
    <w:p w:rsidR="0076454F" w:rsidRDefault="0076454F" w:rsidP="00D42BF2">
      <w:pPr>
        <w:rPr>
          <w:sz w:val="32"/>
          <w:szCs w:val="32"/>
          <w:lang w:val="en-AU" w:bidi="th-TH"/>
        </w:rPr>
      </w:pPr>
    </w:p>
    <w:p w:rsidR="0076454F" w:rsidRDefault="0076454F" w:rsidP="00D42BF2">
      <w:pPr>
        <w:rPr>
          <w:sz w:val="32"/>
          <w:szCs w:val="32"/>
          <w:lang w:val="en-AU" w:bidi="th-TH"/>
        </w:rPr>
      </w:pPr>
    </w:p>
    <w:p w:rsidR="0076454F" w:rsidRDefault="0076454F" w:rsidP="00D42BF2">
      <w:pPr>
        <w:rPr>
          <w:sz w:val="32"/>
          <w:szCs w:val="32"/>
          <w:lang w:val="en-AU" w:bidi="th-TH"/>
        </w:rPr>
      </w:pPr>
    </w:p>
    <w:p w:rsidR="0076454F" w:rsidRDefault="0076454F" w:rsidP="00D42BF2">
      <w:pPr>
        <w:rPr>
          <w:sz w:val="32"/>
          <w:szCs w:val="32"/>
          <w:lang w:val="en-AU" w:bidi="th-TH"/>
        </w:rPr>
      </w:pPr>
    </w:p>
    <w:p w:rsidR="0076454F" w:rsidRPr="00D42BF2" w:rsidRDefault="0076454F" w:rsidP="00D42BF2">
      <w:pPr>
        <w:rPr>
          <w:sz w:val="32"/>
          <w:szCs w:val="32"/>
          <w:lang w:val="en-AU" w:bidi="th-TH"/>
        </w:rPr>
      </w:pPr>
    </w:p>
    <w:p w:rsidR="0076454F" w:rsidRDefault="0076454F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:rsidR="0076454F" w:rsidRDefault="0076454F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:rsidR="0076454F" w:rsidRDefault="0076454F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p w:rsidR="0076454F" w:rsidRDefault="0076454F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4030"/>
      </w:tblGrid>
      <w:tr w:rsidR="0076454F" w:rsidTr="001F12FC">
        <w:tc>
          <w:tcPr>
            <w:tcW w:w="3974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403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76454F" w:rsidTr="001F12FC">
        <w:tc>
          <w:tcPr>
            <w:tcW w:w="3974" w:type="dxa"/>
          </w:tcPr>
          <w:p w:rsidR="0076454F" w:rsidRPr="001F12FC" w:rsidRDefault="0076454F" w:rsidP="001F12FC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การประเมินพฤติกรรมไม่สามารถทำได้ทุกสัปดาห์ที่เข้าสอนทำได้ประมาณ  3</w:t>
            </w:r>
            <w:r w:rsidRPr="001F12FC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-5</w:t>
            </w: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 xml:space="preserve"> ครั้ง</w:t>
            </w:r>
          </w:p>
        </w:tc>
        <w:tc>
          <w:tcPr>
            <w:tcW w:w="4030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เวลาที่ใช้ในการสอนไม่พอ ใช้วิธีสุ่มซักถาม และการให้งานทำในชั้นเรียน</w:t>
            </w:r>
          </w:p>
        </w:tc>
      </w:tr>
    </w:tbl>
    <w:p w:rsidR="0076454F" w:rsidRDefault="0076454F" w:rsidP="00FA3C8E">
      <w:pPr>
        <w:rPr>
          <w:rFonts w:ascii="Angsana New" w:hAnsi="Angsana New"/>
          <w:sz w:val="32"/>
          <w:szCs w:val="32"/>
          <w:lang w:bidi="th-TH"/>
        </w:rPr>
      </w:pPr>
    </w:p>
    <w:p w:rsidR="0076454F" w:rsidRDefault="0076454F" w:rsidP="00FA3C8E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FA3C8E">
        <w:rPr>
          <w:rFonts w:ascii="Angsana New" w:hAnsi="Angsana New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p w:rsidR="0076454F" w:rsidRPr="00FA3C8E" w:rsidRDefault="0076454F" w:rsidP="00FA3C8E">
      <w:pPr>
        <w:tabs>
          <w:tab w:val="left" w:pos="360"/>
        </w:tabs>
        <w:ind w:left="720"/>
        <w:rPr>
          <w:rFonts w:ascii="Angsana New" w:hAnsi="Angsana New"/>
          <w:sz w:val="32"/>
          <w:szCs w:val="32"/>
          <w:cs/>
          <w:lang w:bidi="th-TH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3946"/>
      </w:tblGrid>
      <w:tr w:rsidR="0076454F" w:rsidTr="001F12FC">
        <w:tc>
          <w:tcPr>
            <w:tcW w:w="3974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76454F" w:rsidTr="001F12FC">
        <w:tc>
          <w:tcPr>
            <w:tcW w:w="3974" w:type="dxa"/>
          </w:tcPr>
          <w:p w:rsidR="0076454F" w:rsidRPr="001F12FC" w:rsidRDefault="0076454F" w:rsidP="001F12FC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color w:val="000000"/>
                <w:sz w:val="28"/>
                <w:szCs w:val="28"/>
                <w:cs/>
                <w:lang w:bidi="th-TH"/>
              </w:rPr>
              <w:t>การประเมินผลจากการสังเกตพฤติกรรมของ</w:t>
            </w:r>
          </w:p>
          <w:p w:rsidR="0076454F" w:rsidRPr="001F12FC" w:rsidRDefault="0076454F" w:rsidP="001F12FC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color w:val="000000"/>
                <w:sz w:val="28"/>
                <w:szCs w:val="28"/>
                <w:cs/>
                <w:lang w:bidi="th-TH"/>
              </w:rPr>
              <w:t>นักศึกษาเกี่ยวกับจริยธรรมวิชาชีพ</w:t>
            </w:r>
            <w:r w:rsidRPr="001F12FC">
              <w:rPr>
                <w:rFonts w:ascii="BrowalliaNew" w:eastAsia="BrowalliaNew" w:cs="Browallia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1F12FC">
              <w:rPr>
                <w:color w:val="000000"/>
                <w:sz w:val="28"/>
                <w:szCs w:val="28"/>
                <w:cs/>
                <w:lang w:bidi="th-TH"/>
              </w:rPr>
              <w:t>ไม่สามารถ</w:t>
            </w:r>
          </w:p>
          <w:p w:rsidR="0076454F" w:rsidRPr="001F12FC" w:rsidRDefault="0076454F" w:rsidP="001F12F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color w:val="000000"/>
                <w:sz w:val="28"/>
                <w:szCs w:val="28"/>
                <w:cs/>
                <w:lang w:bidi="th-TH"/>
              </w:rPr>
              <w:t>กระทำได้ทุกคน</w:t>
            </w:r>
          </w:p>
        </w:tc>
        <w:tc>
          <w:tcPr>
            <w:tcW w:w="3946" w:type="dxa"/>
          </w:tcPr>
          <w:p w:rsidR="0076454F" w:rsidRPr="001F12FC" w:rsidRDefault="0076454F" w:rsidP="001F12FC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color w:val="000000"/>
                <w:sz w:val="28"/>
                <w:szCs w:val="28"/>
                <w:cs/>
                <w:lang w:bidi="th-TH"/>
              </w:rPr>
              <w:t>เพราะโอกาสในการแสดงออกถึงความมีคุณธรรมของนักศึกษาแต่ละคน</w:t>
            </w:r>
            <w:r w:rsidRPr="001F12FC">
              <w:rPr>
                <w:rFonts w:ascii="BrowalliaNew" w:eastAsia="BrowalliaNew" w:cs="Browallia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1F12FC">
              <w:rPr>
                <w:color w:val="000000"/>
                <w:sz w:val="28"/>
                <w:szCs w:val="28"/>
                <w:cs/>
                <w:lang w:bidi="th-TH"/>
              </w:rPr>
              <w:t>ไม่เหมือนกัน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</w:tr>
    </w:tbl>
    <w:p w:rsidR="0076454F" w:rsidRDefault="0076454F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76454F" w:rsidRPr="00436FEA" w:rsidRDefault="0076454F" w:rsidP="00D42BF2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76454F" w:rsidRPr="00F37630" w:rsidRDefault="0076454F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F37630">
        <w:rPr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3946"/>
      </w:tblGrid>
      <w:tr w:rsidR="0076454F" w:rsidTr="001F12FC">
        <w:tc>
          <w:tcPr>
            <w:tcW w:w="3974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76454F" w:rsidTr="001F12FC">
        <w:tc>
          <w:tcPr>
            <w:tcW w:w="3974" w:type="dxa"/>
          </w:tcPr>
          <w:p w:rsidR="0076454F" w:rsidRPr="001F12FC" w:rsidRDefault="0076454F" w:rsidP="001F12FC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28"/>
                <w:szCs w:val="28"/>
                <w:lang w:bidi="th-TH"/>
              </w:rPr>
            </w:pPr>
            <w:r w:rsidRPr="001F12FC">
              <w:rPr>
                <w:sz w:val="28"/>
                <w:szCs w:val="28"/>
                <w:cs/>
                <w:lang w:bidi="th-TH"/>
              </w:rPr>
              <w:t>ประชุมคณะกรรมการกำกับมาตรฐานวิชาการ(ภายนอก)พิจารณาผลการเรียนรายวิชา</w:t>
            </w:r>
          </w:p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946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เป็นไปตามที่ทางภาควิชาเสนอต่อคณะกรรมการฯทุกรายวิชา</w:t>
            </w:r>
          </w:p>
        </w:tc>
      </w:tr>
    </w:tbl>
    <w:p w:rsidR="0076454F" w:rsidRDefault="0076454F" w:rsidP="00663D50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</w:p>
    <w:p w:rsidR="0076454F" w:rsidRPr="00D42BF2" w:rsidRDefault="0076454F" w:rsidP="006952A8">
      <w:pPr>
        <w:jc w:val="center"/>
        <w:rPr>
          <w:rFonts w:ascii="Angsana New" w:hAnsi="Angsana New"/>
          <w:bCs/>
          <w:sz w:val="36"/>
          <w:szCs w:val="36"/>
          <w:lang w:bidi="th-TH"/>
        </w:rPr>
      </w:pPr>
      <w:r w:rsidRPr="00D42BF2">
        <w:rPr>
          <w:rFonts w:ascii="Angsana New" w:hAnsi="Angsana New"/>
          <w:bCs/>
          <w:sz w:val="36"/>
          <w:szCs w:val="36"/>
          <w:cs/>
          <w:lang w:bidi="th-TH"/>
        </w:rPr>
        <w:t>หมวดที่ 4  ปัญหาและผลกระทบต่อการดำเนินการ</w:t>
      </w:r>
    </w:p>
    <w:p w:rsidR="0076454F" w:rsidRPr="00495A0C" w:rsidRDefault="0076454F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495A0C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495A0C">
        <w:rPr>
          <w:rFonts w:ascii="Angsana New" w:hAnsi="Angsana New"/>
          <w:sz w:val="32"/>
          <w:szCs w:val="32"/>
          <w:cs/>
          <w:lang w:bidi="th-TH"/>
        </w:rPr>
        <w:tab/>
      </w:r>
      <w:r w:rsidRPr="00495A0C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2"/>
        <w:gridCol w:w="3787"/>
      </w:tblGrid>
      <w:tr w:rsidR="0076454F" w:rsidTr="001F12FC">
        <w:tc>
          <w:tcPr>
            <w:tcW w:w="5002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</w:t>
            </w:r>
          </w:p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และสิ่งอำนวยความสะดวก</w:t>
            </w:r>
          </w:p>
        </w:tc>
        <w:tc>
          <w:tcPr>
            <w:tcW w:w="3787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6454F" w:rsidTr="001F12FC">
        <w:tc>
          <w:tcPr>
            <w:tcW w:w="5002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3787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ไม่มี</w:t>
            </w:r>
          </w:p>
        </w:tc>
      </w:tr>
    </w:tbl>
    <w:p w:rsidR="0076454F" w:rsidRPr="006B3566" w:rsidRDefault="0076454F" w:rsidP="006952A8">
      <w:pPr>
        <w:rPr>
          <w:rFonts w:ascii="Angsana New" w:hAnsi="Angsana New"/>
          <w:sz w:val="28"/>
          <w:szCs w:val="28"/>
          <w:lang w:bidi="th-TH"/>
        </w:rPr>
      </w:pPr>
    </w:p>
    <w:p w:rsidR="0076454F" w:rsidRPr="006B3566" w:rsidRDefault="0076454F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6B3566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6B3566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6B3566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2"/>
        <w:gridCol w:w="3787"/>
      </w:tblGrid>
      <w:tr w:rsidR="0076454F" w:rsidTr="001F12FC">
        <w:tc>
          <w:tcPr>
            <w:tcW w:w="5002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787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6454F" w:rsidTr="001F12FC">
        <w:tc>
          <w:tcPr>
            <w:tcW w:w="5002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3787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ไม่มี</w:t>
            </w:r>
          </w:p>
        </w:tc>
      </w:tr>
    </w:tbl>
    <w:p w:rsidR="0076454F" w:rsidRPr="00462C88" w:rsidRDefault="0076454F" w:rsidP="006952A8">
      <w:pPr>
        <w:rPr>
          <w:rFonts w:ascii="Angsana New" w:hAnsi="Angsana New"/>
          <w:sz w:val="32"/>
          <w:szCs w:val="32"/>
          <w:lang w:bidi="th-TH"/>
        </w:rPr>
      </w:pPr>
    </w:p>
    <w:p w:rsidR="0076454F" w:rsidRPr="004C6B50" w:rsidRDefault="0076454F" w:rsidP="004C6B50">
      <w:pPr>
        <w:jc w:val="center"/>
        <w:rPr>
          <w:b/>
          <w:bCs/>
          <w:sz w:val="36"/>
          <w:szCs w:val="36"/>
          <w:cs/>
          <w:lang w:bidi="th-TH"/>
        </w:rPr>
      </w:pPr>
      <w:r w:rsidRPr="004C6B50">
        <w:rPr>
          <w:b/>
          <w:bCs/>
          <w:sz w:val="36"/>
          <w:szCs w:val="36"/>
          <w:cs/>
          <w:lang w:bidi="th-TH"/>
        </w:rPr>
        <w:t>หมวดที่ 5  การประเมินรายวิชา</w:t>
      </w:r>
    </w:p>
    <w:p w:rsidR="0076454F" w:rsidRPr="00D42BF2" w:rsidRDefault="0076454F" w:rsidP="00D42BF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color w:val="000000"/>
          <w:sz w:val="28"/>
          <w:szCs w:val="28"/>
          <w:cs/>
          <w:lang w:bidi="th-TH"/>
        </w:rPr>
      </w:pPr>
      <w:r w:rsidRPr="00D42BF2">
        <w:rPr>
          <w:rFonts w:ascii="Angsana New" w:hAnsi="Angsana New"/>
          <w:b/>
          <w:color w:val="000000"/>
          <w:sz w:val="28"/>
          <w:szCs w:val="28"/>
          <w:lang w:val="en-US" w:bidi="th-TH"/>
        </w:rPr>
        <w:t>1.</w:t>
      </w:r>
      <w:r w:rsidRPr="00D42BF2">
        <w:rPr>
          <w:rFonts w:ascii="Angsana New" w:hAnsi="Angsana New"/>
          <w:bCs/>
          <w:color w:val="000000"/>
          <w:sz w:val="28"/>
          <w:szCs w:val="28"/>
          <w:cs/>
          <w:lang w:bidi="th-TH"/>
        </w:rPr>
        <w:tab/>
        <w:t>ผลการประเมินรายวิชาโดยนักศึกษา (แนบเอกสาร)</w:t>
      </w:r>
    </w:p>
    <w:p w:rsidR="0076454F" w:rsidRPr="00D42BF2" w:rsidRDefault="0076454F" w:rsidP="00D42BF2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28"/>
          <w:szCs w:val="28"/>
          <w:cs/>
          <w:lang w:bidi="th-TH"/>
        </w:rPr>
      </w:pPr>
      <w:r w:rsidRPr="00D42BF2">
        <w:rPr>
          <w:rFonts w:ascii="Angsana New" w:hAnsi="Angsana New"/>
          <w:color w:val="000000"/>
          <w:sz w:val="28"/>
          <w:szCs w:val="28"/>
          <w:cs/>
          <w:lang w:val="en-AU" w:bidi="th-TH"/>
        </w:rPr>
        <w:tab/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>1.1</w:t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ab/>
      </w:r>
      <w:r w:rsidRPr="00D42BF2">
        <w:rPr>
          <w:rFonts w:ascii="Angsana New" w:hAnsi="Angsana New"/>
          <w:color w:val="000000"/>
          <w:sz w:val="28"/>
          <w:szCs w:val="28"/>
          <w:cs/>
          <w:lang w:bidi="th-TH"/>
        </w:rPr>
        <w:t>ข้อวิพากษ์ที่สำคัญจากผลการประเมินโดยนักศึกษา</w:t>
      </w:r>
    </w:p>
    <w:p w:rsidR="0076454F" w:rsidRPr="00D42BF2" w:rsidRDefault="0076454F" w:rsidP="00D42BF2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28"/>
          <w:szCs w:val="28"/>
          <w:lang w:bidi="th-TH"/>
        </w:rPr>
      </w:pPr>
      <w:r w:rsidRPr="00D42BF2">
        <w:rPr>
          <w:rFonts w:ascii="Angsana New" w:hAnsi="Angsana New"/>
          <w:color w:val="000000"/>
          <w:sz w:val="28"/>
          <w:szCs w:val="28"/>
          <w:cs/>
          <w:lang w:val="en-AU" w:bidi="th-TH"/>
        </w:rPr>
        <w:tab/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>1.2</w:t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ab/>
      </w:r>
      <w:r w:rsidRPr="00D42BF2">
        <w:rPr>
          <w:rFonts w:ascii="Angsana New" w:hAnsi="Angsana New"/>
          <w:color w:val="000000"/>
          <w:sz w:val="28"/>
          <w:szCs w:val="28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>1.1</w:t>
      </w:r>
    </w:p>
    <w:p w:rsidR="0076454F" w:rsidRPr="00D42BF2" w:rsidRDefault="0076454F" w:rsidP="00D42BF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color w:val="000000"/>
          <w:sz w:val="28"/>
          <w:szCs w:val="28"/>
          <w:cs/>
          <w:lang w:bidi="th-TH"/>
        </w:rPr>
      </w:pPr>
      <w:r w:rsidRPr="00D42BF2">
        <w:rPr>
          <w:rFonts w:ascii="Angsana New" w:hAnsi="Angsana New"/>
          <w:b/>
          <w:color w:val="000000"/>
          <w:sz w:val="28"/>
          <w:szCs w:val="28"/>
          <w:lang w:val="en-US" w:bidi="th-TH"/>
        </w:rPr>
        <w:t>2.</w:t>
      </w:r>
      <w:r w:rsidRPr="00D42BF2">
        <w:rPr>
          <w:rFonts w:ascii="Angsana New" w:hAnsi="Angsana New"/>
          <w:bCs/>
          <w:color w:val="000000"/>
          <w:sz w:val="28"/>
          <w:szCs w:val="28"/>
          <w:cs/>
          <w:lang w:bidi="th-TH"/>
        </w:rPr>
        <w:tab/>
        <w:t>ผลการประเมินรายวิชาโดยวิธีอื่น</w:t>
      </w:r>
    </w:p>
    <w:p w:rsidR="0076454F" w:rsidRPr="00D42BF2" w:rsidRDefault="0076454F" w:rsidP="00D42BF2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28"/>
          <w:szCs w:val="28"/>
          <w:lang w:bidi="th-TH"/>
        </w:rPr>
      </w:pPr>
      <w:r w:rsidRPr="00D42BF2">
        <w:rPr>
          <w:rFonts w:ascii="Angsana New" w:hAnsi="Angsana New"/>
          <w:color w:val="000000"/>
          <w:sz w:val="28"/>
          <w:szCs w:val="28"/>
          <w:cs/>
          <w:lang w:val="en-AU" w:bidi="th-TH"/>
        </w:rPr>
        <w:tab/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>2.1</w:t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ab/>
      </w:r>
      <w:r w:rsidRPr="00D42BF2">
        <w:rPr>
          <w:rFonts w:ascii="Angsana New" w:hAnsi="Angsana New"/>
          <w:color w:val="000000"/>
          <w:sz w:val="28"/>
          <w:szCs w:val="28"/>
          <w:cs/>
          <w:lang w:bidi="th-TH"/>
        </w:rPr>
        <w:t xml:space="preserve">ข้อวิพากษ์ที่สำคัญจากผลการประเมินโดยวิธีอื่น    </w:t>
      </w:r>
      <w:r w:rsidRPr="00D42BF2">
        <w:rPr>
          <w:rFonts w:ascii="Angsana New" w:hAnsi="Angsana New"/>
          <w:color w:val="000000"/>
          <w:sz w:val="28"/>
          <w:szCs w:val="28"/>
          <w:cs/>
          <w:lang w:bidi="th-TH"/>
        </w:rPr>
        <w:tab/>
      </w:r>
    </w:p>
    <w:p w:rsidR="0076454F" w:rsidRPr="00D42BF2" w:rsidRDefault="0076454F" w:rsidP="00D42BF2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28"/>
          <w:szCs w:val="28"/>
          <w:lang w:bidi="th-TH"/>
        </w:rPr>
      </w:pPr>
      <w:r w:rsidRPr="00D42BF2">
        <w:rPr>
          <w:rFonts w:ascii="Angsana New" w:hAnsi="Angsana New"/>
          <w:color w:val="000000"/>
          <w:sz w:val="28"/>
          <w:szCs w:val="28"/>
          <w:cs/>
          <w:lang w:val="en-AU" w:bidi="th-TH"/>
        </w:rPr>
        <w:tab/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>2.2</w:t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ab/>
      </w:r>
      <w:r w:rsidRPr="00D42BF2">
        <w:rPr>
          <w:rFonts w:ascii="Angsana New" w:hAnsi="Angsana New"/>
          <w:color w:val="000000"/>
          <w:sz w:val="28"/>
          <w:szCs w:val="28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42BF2">
        <w:rPr>
          <w:rFonts w:ascii="Angsana New" w:hAnsi="Angsana New"/>
          <w:color w:val="000000"/>
          <w:sz w:val="28"/>
          <w:szCs w:val="28"/>
          <w:lang w:bidi="th-TH"/>
        </w:rPr>
        <w:t>2.1</w:t>
      </w:r>
    </w:p>
    <w:p w:rsidR="0076454F" w:rsidRDefault="0076454F" w:rsidP="00D42BF2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6"/>
          <w:szCs w:val="36"/>
          <w:lang w:bidi="th-TH"/>
        </w:rPr>
      </w:pPr>
      <w:r w:rsidRPr="00D42BF2">
        <w:rPr>
          <w:rFonts w:ascii="Angsana New" w:hAnsi="Angsana New"/>
          <w:i w:val="0"/>
          <w:iCs w:val="0"/>
          <w:sz w:val="36"/>
          <w:szCs w:val="36"/>
          <w:cs/>
          <w:lang w:bidi="th-TH"/>
        </w:rPr>
        <w:t>หมวดที่ 6 แผนการปรับปรุง</w:t>
      </w:r>
    </w:p>
    <w:p w:rsidR="0076454F" w:rsidRPr="006B3566" w:rsidRDefault="0076454F" w:rsidP="006B3566">
      <w:pPr>
        <w:rPr>
          <w:cs/>
          <w:lang w:bidi="th-TH"/>
        </w:rPr>
      </w:pPr>
    </w:p>
    <w:p w:rsidR="0076454F" w:rsidRDefault="0076454F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3600"/>
      </w:tblGrid>
      <w:tr w:rsidR="0076454F" w:rsidTr="001F12FC">
        <w:tc>
          <w:tcPr>
            <w:tcW w:w="432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1F12FC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76454F" w:rsidTr="001F12FC">
        <w:tc>
          <w:tcPr>
            <w:tcW w:w="4320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คาดจะเพิ่มเติมเนื้อหา และมีการนำนักศึกษาเยี่ยมชมดูงาน ณ.สนามบิน</w:t>
            </w:r>
          </w:p>
        </w:tc>
        <w:tc>
          <w:tcPr>
            <w:tcW w:w="3600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ดำเนินการไปบางส่วนแต่ยังไม่เสร็จสมบูรณ์ ได้ทดลองใช้กับกลุ่มผู้เรียนบางส่วน</w:t>
            </w:r>
          </w:p>
        </w:tc>
      </w:tr>
    </w:tbl>
    <w:p w:rsidR="0076454F" w:rsidRDefault="0076454F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76454F" w:rsidRDefault="0076454F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:rsidR="0076454F" w:rsidRDefault="0076454F" w:rsidP="00495A0C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  <w:r w:rsidRPr="00D42BF2">
        <w:rPr>
          <w:rFonts w:ascii="Angsana New" w:hAnsi="Angsana New"/>
          <w:sz w:val="28"/>
          <w:szCs w:val="28"/>
          <w:cs/>
          <w:lang w:bidi="th-TH"/>
        </w:rPr>
        <w:t>ไม่มี</w:t>
      </w:r>
    </w:p>
    <w:p w:rsidR="0076454F" w:rsidRDefault="0076454F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76454F" w:rsidRPr="00F37630" w:rsidRDefault="0076454F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2340"/>
        <w:gridCol w:w="2340"/>
      </w:tblGrid>
      <w:tr w:rsidR="0076454F" w:rsidTr="001F12FC">
        <w:tc>
          <w:tcPr>
            <w:tcW w:w="324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:rsidR="0076454F" w:rsidRPr="001F12FC" w:rsidRDefault="0076454F" w:rsidP="001F12F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F12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76454F" w:rsidTr="001F12FC">
        <w:tc>
          <w:tcPr>
            <w:tcW w:w="3240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เพิ่มตัวอย่างและใช้สื่อเทคโนโลยีในการสอนมากขึ้น</w:t>
            </w:r>
          </w:p>
        </w:tc>
        <w:tc>
          <w:tcPr>
            <w:tcW w:w="2340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อาจารย์วีรภรณ์  โตคีรี</w:t>
            </w:r>
          </w:p>
        </w:tc>
      </w:tr>
      <w:tr w:rsidR="0076454F" w:rsidTr="001F12FC">
        <w:tc>
          <w:tcPr>
            <w:tcW w:w="3240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ปรับปรุงเนื้อหาในเอกสารประกอบการสอนให้ทันสมัยขึ้น มีตัวอย่างมากขึ้น</w:t>
            </w:r>
          </w:p>
        </w:tc>
        <w:tc>
          <w:tcPr>
            <w:tcW w:w="2340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</w:tcPr>
          <w:p w:rsidR="0076454F" w:rsidRPr="001F12FC" w:rsidRDefault="0076454F" w:rsidP="001F12F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F12F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อาจารย์วีรภรณ์  โตคีรี</w:t>
            </w:r>
          </w:p>
        </w:tc>
      </w:tr>
    </w:tbl>
    <w:p w:rsidR="0076454F" w:rsidRDefault="0076454F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76454F" w:rsidRPr="001833F6" w:rsidRDefault="0076454F" w:rsidP="0009214D">
      <w:pPr>
        <w:tabs>
          <w:tab w:val="left" w:pos="0"/>
          <w:tab w:val="left" w:pos="284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F24BF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76454F" w:rsidRPr="0096237A" w:rsidRDefault="0076454F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96237A">
        <w:rPr>
          <w:rFonts w:ascii="Angsana New" w:hAnsi="Angsana New"/>
          <w:sz w:val="32"/>
          <w:szCs w:val="32"/>
          <w:cs/>
          <w:lang w:bidi="th-TH"/>
        </w:rPr>
        <w:t>ควรจัดให้มีการดูงานในสถานประกอบการณ์</w:t>
      </w:r>
    </w:p>
    <w:p w:rsidR="0076454F" w:rsidRDefault="0076454F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76454F" w:rsidRDefault="0076454F" w:rsidP="0009214D">
      <w:pPr>
        <w:tabs>
          <w:tab w:val="left" w:pos="360"/>
        </w:tabs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ลงชื่อ)......................................................................</w:t>
      </w:r>
    </w:p>
    <w:p w:rsidR="0076454F" w:rsidRDefault="0076454F" w:rsidP="0009214D">
      <w:pPr>
        <w:tabs>
          <w:tab w:val="left" w:pos="360"/>
        </w:tabs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(อาจารย์วีรภรณ์  โตคีรี</w:t>
      </w:r>
    </w:p>
    <w:p w:rsidR="0076454F" w:rsidRPr="0069123E" w:rsidRDefault="0076454F" w:rsidP="0009214D">
      <w:pPr>
        <w:tabs>
          <w:tab w:val="left" w:pos="360"/>
        </w:tabs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วันที่.......เดือน...................พ.ศ.............</w:t>
      </w:r>
    </w:p>
    <w:sectPr w:rsidR="0076454F" w:rsidRPr="0069123E" w:rsidSect="00051206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54F" w:rsidRDefault="0076454F">
      <w:r>
        <w:separator/>
      </w:r>
    </w:p>
  </w:endnote>
  <w:endnote w:type="continuationSeparator" w:id="0">
    <w:p w:rsidR="0076454F" w:rsidRDefault="0076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4F" w:rsidRDefault="0076454F" w:rsidP="008D5AF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76454F" w:rsidRDefault="007645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54F" w:rsidRDefault="0076454F">
      <w:r>
        <w:separator/>
      </w:r>
    </w:p>
  </w:footnote>
  <w:footnote w:type="continuationSeparator" w:id="0">
    <w:p w:rsidR="0076454F" w:rsidRDefault="0076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4F" w:rsidRDefault="0076454F" w:rsidP="002816E2">
    <w:pPr>
      <w:pStyle w:val="Head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76454F" w:rsidRDefault="0076454F" w:rsidP="002816E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4F" w:rsidRPr="002816E2" w:rsidRDefault="0076454F" w:rsidP="00C62137">
    <w:pPr>
      <w:pStyle w:val="Header"/>
      <w:framePr w:wrap="around" w:vAnchor="text" w:hAnchor="margin" w:xAlign="right" w:y="1"/>
      <w:rPr>
        <w:rStyle w:val="PageNumber"/>
        <w:rFonts w:ascii="Angsana New" w:hAnsi="Angsana New" w:cs="Angsana New"/>
        <w:sz w:val="32"/>
        <w:szCs w:val="32"/>
      </w:rPr>
    </w:pPr>
    <w:r w:rsidRPr="002816E2">
      <w:rPr>
        <w:rStyle w:val="PageNumber"/>
        <w:rFonts w:ascii="Angsana New" w:hAnsi="Angsana New" w:cs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 w:cs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 w:cs="Angsana New"/>
        <w:sz w:val="32"/>
        <w:szCs w:val="32"/>
      </w:rPr>
      <w:fldChar w:fldCharType="separate"/>
    </w:r>
    <w:r>
      <w:rPr>
        <w:rStyle w:val="PageNumber"/>
        <w:rFonts w:ascii="Angsana New" w:hAnsi="Angsana New" w:cs="Angsana New"/>
        <w:noProof/>
        <w:sz w:val="32"/>
        <w:szCs w:val="32"/>
      </w:rPr>
      <w:t>4</w:t>
    </w:r>
    <w:r w:rsidRPr="002816E2">
      <w:rPr>
        <w:rStyle w:val="PageNumber"/>
        <w:rFonts w:ascii="Angsana New" w:hAnsi="Angsana New" w:cs="Angsana New"/>
        <w:sz w:val="32"/>
        <w:szCs w:val="32"/>
      </w:rPr>
      <w:fldChar w:fldCharType="end"/>
    </w:r>
  </w:p>
  <w:p w:rsidR="0076454F" w:rsidRPr="004C42BA" w:rsidRDefault="007645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4F" w:rsidRDefault="0076454F" w:rsidP="00051206">
    <w:pPr>
      <w:pStyle w:val="Header"/>
      <w:jc w:val="right"/>
      <w:rPr>
        <w:cs/>
        <w:lang w:bidi="th-TH"/>
      </w:rPr>
    </w:pPr>
    <w:r>
      <w:rPr>
        <w:cs/>
        <w:lang w:bidi="th-TH"/>
      </w:rPr>
      <w:t>มคอ. 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5F50"/>
    <w:multiLevelType w:val="hybridMultilevel"/>
    <w:tmpl w:val="93BAAE4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A4FE9"/>
    <w:multiLevelType w:val="hybridMultilevel"/>
    <w:tmpl w:val="94947570"/>
    <w:lvl w:ilvl="0" w:tplc="DCC06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50CD0799"/>
    <w:multiLevelType w:val="hybridMultilevel"/>
    <w:tmpl w:val="C7D27AA2"/>
    <w:lvl w:ilvl="0" w:tplc="2BD6FA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713703"/>
    <w:multiLevelType w:val="hybridMultilevel"/>
    <w:tmpl w:val="B5FA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13"/>
  </w:num>
  <w:num w:numId="8">
    <w:abstractNumId w:val="2"/>
  </w:num>
  <w:num w:numId="9">
    <w:abstractNumId w:val="10"/>
  </w:num>
  <w:num w:numId="10">
    <w:abstractNumId w:val="16"/>
  </w:num>
  <w:num w:numId="11">
    <w:abstractNumId w:val="3"/>
  </w:num>
  <w:num w:numId="12">
    <w:abstractNumId w:val="4"/>
  </w:num>
  <w:num w:numId="13">
    <w:abstractNumId w:val="1"/>
  </w:num>
  <w:num w:numId="14">
    <w:abstractNumId w:val="17"/>
  </w:num>
  <w:num w:numId="15">
    <w:abstractNumId w:val="9"/>
  </w:num>
  <w:num w:numId="16">
    <w:abstractNumId w:val="5"/>
  </w:num>
  <w:num w:numId="17">
    <w:abstractNumId w:val="14"/>
  </w:num>
  <w:num w:numId="18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51206"/>
    <w:rsid w:val="00055033"/>
    <w:rsid w:val="0005721D"/>
    <w:rsid w:val="00060991"/>
    <w:rsid w:val="0006130A"/>
    <w:rsid w:val="00070142"/>
    <w:rsid w:val="00073586"/>
    <w:rsid w:val="00076B3B"/>
    <w:rsid w:val="000815DE"/>
    <w:rsid w:val="00082189"/>
    <w:rsid w:val="00083537"/>
    <w:rsid w:val="0009214D"/>
    <w:rsid w:val="00095A78"/>
    <w:rsid w:val="000A11BA"/>
    <w:rsid w:val="000A5232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D5032"/>
    <w:rsid w:val="001D6F46"/>
    <w:rsid w:val="001E4A32"/>
    <w:rsid w:val="001E73F1"/>
    <w:rsid w:val="001F12FC"/>
    <w:rsid w:val="001F5060"/>
    <w:rsid w:val="00205DAB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4D63"/>
    <w:rsid w:val="00266687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D50"/>
    <w:rsid w:val="002A6DF6"/>
    <w:rsid w:val="002B102D"/>
    <w:rsid w:val="002C24C7"/>
    <w:rsid w:val="002D106D"/>
    <w:rsid w:val="002E3177"/>
    <w:rsid w:val="002E3D06"/>
    <w:rsid w:val="002E4D6C"/>
    <w:rsid w:val="002E5B61"/>
    <w:rsid w:val="0030037D"/>
    <w:rsid w:val="00301FAB"/>
    <w:rsid w:val="00320298"/>
    <w:rsid w:val="00321C03"/>
    <w:rsid w:val="00333F23"/>
    <w:rsid w:val="00337C51"/>
    <w:rsid w:val="00347AF4"/>
    <w:rsid w:val="003542ED"/>
    <w:rsid w:val="00375174"/>
    <w:rsid w:val="00394FCA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448A"/>
    <w:rsid w:val="003E4756"/>
    <w:rsid w:val="003F6DA2"/>
    <w:rsid w:val="00403295"/>
    <w:rsid w:val="00414813"/>
    <w:rsid w:val="0041563D"/>
    <w:rsid w:val="0041740F"/>
    <w:rsid w:val="00420736"/>
    <w:rsid w:val="004227A2"/>
    <w:rsid w:val="004267BD"/>
    <w:rsid w:val="004303AF"/>
    <w:rsid w:val="00436FEA"/>
    <w:rsid w:val="004420DF"/>
    <w:rsid w:val="00451C03"/>
    <w:rsid w:val="0046033F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95A0C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C6B50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66204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7334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566"/>
    <w:rsid w:val="006B3CF9"/>
    <w:rsid w:val="006B4262"/>
    <w:rsid w:val="006B447A"/>
    <w:rsid w:val="006B527E"/>
    <w:rsid w:val="006B693D"/>
    <w:rsid w:val="006D156C"/>
    <w:rsid w:val="006D1909"/>
    <w:rsid w:val="006E046B"/>
    <w:rsid w:val="006E753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3AE9"/>
    <w:rsid w:val="007625E5"/>
    <w:rsid w:val="00764306"/>
    <w:rsid w:val="0076454F"/>
    <w:rsid w:val="00767B68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0AB9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3213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27FF4"/>
    <w:rsid w:val="00831B65"/>
    <w:rsid w:val="00832CD5"/>
    <w:rsid w:val="00835C08"/>
    <w:rsid w:val="00850EAE"/>
    <w:rsid w:val="00853B49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0E4"/>
    <w:rsid w:val="00895FE1"/>
    <w:rsid w:val="0089677B"/>
    <w:rsid w:val="008A4EF3"/>
    <w:rsid w:val="008A550E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2D58"/>
    <w:rsid w:val="008E7809"/>
    <w:rsid w:val="008F24BF"/>
    <w:rsid w:val="008F24F4"/>
    <w:rsid w:val="00902388"/>
    <w:rsid w:val="0091463D"/>
    <w:rsid w:val="00917F31"/>
    <w:rsid w:val="009234D3"/>
    <w:rsid w:val="00933131"/>
    <w:rsid w:val="009417E6"/>
    <w:rsid w:val="00941AD4"/>
    <w:rsid w:val="00952574"/>
    <w:rsid w:val="0096237A"/>
    <w:rsid w:val="00965984"/>
    <w:rsid w:val="00967585"/>
    <w:rsid w:val="00982B10"/>
    <w:rsid w:val="00997870"/>
    <w:rsid w:val="009A0B36"/>
    <w:rsid w:val="009A556F"/>
    <w:rsid w:val="009A584C"/>
    <w:rsid w:val="009B34F2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FD"/>
    <w:rsid w:val="00A12885"/>
    <w:rsid w:val="00A16210"/>
    <w:rsid w:val="00A16D07"/>
    <w:rsid w:val="00A24334"/>
    <w:rsid w:val="00A31EB7"/>
    <w:rsid w:val="00A32309"/>
    <w:rsid w:val="00A330F0"/>
    <w:rsid w:val="00A468B5"/>
    <w:rsid w:val="00A4796D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952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2C03"/>
    <w:rsid w:val="00B43EB4"/>
    <w:rsid w:val="00B47A8F"/>
    <w:rsid w:val="00B507E6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00A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177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BF2"/>
    <w:rsid w:val="00D42FC6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2E38"/>
    <w:rsid w:val="00D84717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415AB"/>
    <w:rsid w:val="00E5670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25F4"/>
    <w:rsid w:val="00FA3C8E"/>
    <w:rsid w:val="00FB156D"/>
    <w:rsid w:val="00FB6F1F"/>
    <w:rsid w:val="00FB792C"/>
    <w:rsid w:val="00FC0FB9"/>
    <w:rsid w:val="00FC291D"/>
    <w:rsid w:val="00FC69A6"/>
    <w:rsid w:val="00FD35CB"/>
    <w:rsid w:val="00FD5626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00A4"/>
    <w:pPr>
      <w:spacing w:before="240" w:after="60"/>
      <w:outlineLvl w:val="5"/>
    </w:pPr>
    <w:rPr>
      <w:rFonts w:ascii="Calibri" w:hAnsi="Calibri" w:cs="Cordia New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F05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F05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F05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F05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B00A4"/>
    <w:rPr>
      <w:rFonts w:ascii="Calibri" w:hAnsi="Calibri" w:cs="Cordia New"/>
      <w:b/>
      <w:bCs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F05"/>
    <w:rPr>
      <w:rFonts w:asciiTheme="minorHAnsi" w:eastAsiaTheme="minorEastAsia" w:hAnsiTheme="minorHAnsi" w:cstheme="minorBidi"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F05"/>
    <w:rPr>
      <w:rFonts w:asciiTheme="majorHAnsi" w:eastAsiaTheme="majorEastAsia" w:hAnsiTheme="majorHAnsi" w:cstheme="majorBidi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7F05"/>
    <w:rPr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8D5A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7F05"/>
    <w:rPr>
      <w:sz w:val="16"/>
      <w:szCs w:val="16"/>
      <w:lang w:bidi="ar-SA"/>
    </w:rPr>
  </w:style>
  <w:style w:type="character" w:styleId="PageNumber">
    <w:name w:val="page number"/>
    <w:basedOn w:val="DefaultParagraphFont"/>
    <w:uiPriority w:val="99"/>
    <w:rsid w:val="008D5A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05"/>
    <w:rPr>
      <w:sz w:val="0"/>
      <w:szCs w:val="0"/>
      <w:lang w:bidi="ar-SA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7F05"/>
    <w:rPr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D27B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7F05"/>
    <w:rPr>
      <w:sz w:val="0"/>
      <w:szCs w:val="0"/>
      <w:lang w:bidi="ar-SA"/>
    </w:rPr>
  </w:style>
  <w:style w:type="character" w:styleId="Hyperlink">
    <w:name w:val="Hyperlink"/>
    <w:basedOn w:val="DefaultParagraphFont"/>
    <w:uiPriority w:val="99"/>
    <w:rsid w:val="00AC7F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81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1047</Words>
  <Characters>5968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Maejo</cp:lastModifiedBy>
  <cp:revision>2</cp:revision>
  <cp:lastPrinted>2009-03-20T08:25:00Z</cp:lastPrinted>
  <dcterms:created xsi:type="dcterms:W3CDTF">2014-07-15T06:20:00Z</dcterms:created>
  <dcterms:modified xsi:type="dcterms:W3CDTF">2014-07-15T06:20:00Z</dcterms:modified>
</cp:coreProperties>
</file>